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87961D" w14:textId="77777777" w:rsidR="00C72B37" w:rsidRDefault="00C72B37">
      <w:pPr>
        <w:pStyle w:val="MdSpace"/>
        <w:spacing w:after="60"/>
      </w:pPr>
    </w:p>
    <w:p w14:paraId="7E96B850" w14:textId="77777777" w:rsidR="00C72B37" w:rsidRDefault="00C72B37">
      <w:pPr>
        <w:pStyle w:val="MdHr"/>
        <w:pBdr>
          <w:bottom w:val="single" w:sz="6" w:space="1" w:color="auto"/>
        </w:pBdr>
      </w:pPr>
    </w:p>
    <w:p w14:paraId="48DE521C" w14:textId="77777777" w:rsidR="0033586E" w:rsidRDefault="0033586E" w:rsidP="0033586E">
      <w:pPr>
        <w:pStyle w:val="MdHeading2"/>
      </w:pPr>
      <w:r>
        <w:t>Introduction</w:t>
      </w:r>
    </w:p>
    <w:p w14:paraId="1400E620" w14:textId="77777777" w:rsidR="0033586E" w:rsidRDefault="0033586E" w:rsidP="0033586E">
      <w:pPr>
        <w:pStyle w:val="MdParagraph"/>
      </w:pPr>
      <w:r>
        <w:t xml:space="preserve">Vous êtes consultant(e) en marketing digital au sein de l'agence </w:t>
      </w:r>
      <w:r>
        <w:rPr>
          <w:rStyle w:val="MdStrong"/>
        </w:rPr>
        <w:t>WEBART</w:t>
      </w:r>
      <w:r>
        <w:t>. Votre mission est de fournir des analyses et des recommandations stratégiques pour les cinq clients suivants, en appliquant rigoureusement une démarche d'</w:t>
      </w:r>
      <w:r>
        <w:rPr>
          <w:rStyle w:val="MdStrong"/>
        </w:rPr>
        <w:t>Evidence-</w:t>
      </w:r>
      <w:proofErr w:type="spellStart"/>
      <w:r>
        <w:rPr>
          <w:rStyle w:val="MdStrong"/>
        </w:rPr>
        <w:t>Based</w:t>
      </w:r>
      <w:proofErr w:type="spellEnd"/>
      <w:r>
        <w:rPr>
          <w:rStyle w:val="MdStrong"/>
        </w:rPr>
        <w:t xml:space="preserve"> Marketing (EBM)</w:t>
      </w:r>
      <w:r>
        <w:t>. Chaque conclusion doit être étayée par les données fournies.</w:t>
      </w:r>
    </w:p>
    <w:p w14:paraId="7729D6D6" w14:textId="77777777" w:rsidR="00C72B37" w:rsidRDefault="00C72B37">
      <w:pPr>
        <w:pStyle w:val="MdSpace"/>
        <w:spacing w:after="60"/>
      </w:pPr>
    </w:p>
    <w:p w14:paraId="1B23C0A9" w14:textId="77777777" w:rsidR="00C72B37" w:rsidRDefault="001504A2">
      <w:pPr>
        <w:pStyle w:val="MdHeading2"/>
      </w:pPr>
      <w:r>
        <w:t xml:space="preserve">Cas </w:t>
      </w:r>
      <w:r>
        <w:t>n°4 : Optimisation du Tunnel de Conversion pour "Éclat Naturel"</w:t>
      </w:r>
    </w:p>
    <w:p w14:paraId="45A2E30B" w14:textId="77777777" w:rsidR="00C72B37" w:rsidRDefault="001504A2">
      <w:pPr>
        <w:pStyle w:val="MdHeading3"/>
      </w:pPr>
      <w:r>
        <w:t>Contexte</w:t>
      </w:r>
    </w:p>
    <w:p w14:paraId="14ECFA0F" w14:textId="77777777" w:rsidR="00C72B37" w:rsidRDefault="001504A2">
      <w:pPr>
        <w:pStyle w:val="MdParagraph"/>
      </w:pPr>
      <w:r>
        <w:t xml:space="preserve">"Éclat Naturel" est une marque de cosmétiques bio (DNVB) qui constate un volume de trafic </w:t>
      </w:r>
      <w:proofErr w:type="gramStart"/>
      <w:r>
        <w:t>élevé</w:t>
      </w:r>
      <w:proofErr w:type="gramEnd"/>
      <w:r>
        <w:t xml:space="preserve"> vers son site, mais un taux de conversion décevant. Le principal problème semble être u</w:t>
      </w:r>
      <w:r>
        <w:t xml:space="preserve">n fort taux d'abandon de panier. Le panier moyen est de </w:t>
      </w:r>
      <w:r>
        <w:rPr>
          <w:rStyle w:val="MdStrong"/>
        </w:rPr>
        <w:t>55 €</w:t>
      </w:r>
      <w:r>
        <w:t>.</w:t>
      </w:r>
    </w:p>
    <w:p w14:paraId="6241DBDA" w14:textId="77777777" w:rsidR="00C72B37" w:rsidRDefault="00C72B37">
      <w:pPr>
        <w:pStyle w:val="MdSpace"/>
        <w:spacing w:after="60"/>
      </w:pPr>
    </w:p>
    <w:p w14:paraId="139C2233" w14:textId="77777777" w:rsidR="00C72B37" w:rsidRDefault="001504A2">
      <w:pPr>
        <w:pStyle w:val="MdHeading3"/>
      </w:pPr>
      <w:r>
        <w:t>Données Fournies</w:t>
      </w:r>
    </w:p>
    <w:p w14:paraId="67D8B67F" w14:textId="77777777" w:rsidR="00C72B37" w:rsidRDefault="001504A2">
      <w:pPr>
        <w:pStyle w:val="MdParagraph"/>
      </w:pPr>
      <w:r>
        <w:rPr>
          <w:rStyle w:val="MdStrong"/>
        </w:rPr>
        <w:t>1. Rapport du tunnel de conversion (Google Analytics)</w:t>
      </w:r>
    </w:p>
    <w:p w14:paraId="7FDE1A46" w14:textId="77777777" w:rsidR="00C72B37" w:rsidRDefault="00C72B37">
      <w:pPr>
        <w:pStyle w:val="MdSpace"/>
        <w:spacing w:after="60"/>
      </w:pPr>
    </w:p>
    <w:tbl>
      <w:tblPr>
        <w:tblW w:w="5000" w:type="pct"/>
        <w:tblBorders>
          <w:top w:val="single" w:sz="4" w:space="0" w:color="E1E4E8"/>
          <w:bottom w:val="single" w:sz="4" w:space="0" w:color="E1E4E8"/>
          <w:insideH w:val="single" w:sz="2" w:space="0" w:color="E1E4E8"/>
          <w:insideV w:val="single" w:sz="2" w:space="0" w:color="F6F8FA"/>
        </w:tblBorders>
        <w:tblCellMar>
          <w:left w:w="10" w:type="dxa"/>
          <w:right w:w="10" w:type="dxa"/>
        </w:tblCellMar>
        <w:tblLook w:val="0000" w:firstRow="0" w:lastRow="0" w:firstColumn="0" w:lastColumn="0" w:noHBand="0" w:noVBand="0"/>
      </w:tblPr>
      <w:tblGrid>
        <w:gridCol w:w="3213"/>
        <w:gridCol w:w="1855"/>
        <w:gridCol w:w="3958"/>
      </w:tblGrid>
      <w:tr w:rsidR="00C72B37" w14:paraId="479D9435" w14:textId="77777777">
        <w:tblPrEx>
          <w:tblCellMar>
            <w:top w:w="0" w:type="dxa"/>
            <w:bottom w:w="0" w:type="dxa"/>
          </w:tblCellMar>
        </w:tblPrEx>
        <w:trPr>
          <w:cantSplit/>
          <w:trHeight w:val="720"/>
          <w:tblHeader/>
        </w:trPr>
        <w:tc>
          <w:tcPr>
            <w:tcW w:w="0" w:type="auto"/>
            <w:tcMar>
              <w:top w:w="100" w:type="dxa"/>
              <w:left w:w="120" w:type="dxa"/>
              <w:bottom w:w="100" w:type="dxa"/>
              <w:right w:w="120" w:type="dxa"/>
            </w:tcMar>
            <w:vAlign w:val="center"/>
          </w:tcPr>
          <w:p w14:paraId="06A2DE1A" w14:textId="77777777" w:rsidR="00C72B37" w:rsidRDefault="001504A2">
            <w:pPr>
              <w:pStyle w:val="MdTableHeader"/>
            </w:pPr>
            <w:r>
              <w:t>Étape du Tunnel</w:t>
            </w:r>
          </w:p>
        </w:tc>
        <w:tc>
          <w:tcPr>
            <w:tcW w:w="0" w:type="auto"/>
            <w:tcMar>
              <w:top w:w="100" w:type="dxa"/>
              <w:left w:w="120" w:type="dxa"/>
              <w:bottom w:w="100" w:type="dxa"/>
              <w:right w:w="120" w:type="dxa"/>
            </w:tcMar>
            <w:vAlign w:val="center"/>
          </w:tcPr>
          <w:p w14:paraId="312F49DD" w14:textId="77777777" w:rsidR="00C72B37" w:rsidRDefault="001504A2">
            <w:pPr>
              <w:pStyle w:val="MdTableHeader"/>
            </w:pPr>
            <w:r>
              <w:t>Utilisateurs</w:t>
            </w:r>
          </w:p>
        </w:tc>
        <w:tc>
          <w:tcPr>
            <w:tcW w:w="0" w:type="auto"/>
            <w:tcMar>
              <w:top w:w="100" w:type="dxa"/>
              <w:left w:w="120" w:type="dxa"/>
              <w:bottom w:w="100" w:type="dxa"/>
              <w:right w:w="120" w:type="dxa"/>
            </w:tcMar>
            <w:vAlign w:val="center"/>
          </w:tcPr>
          <w:p w14:paraId="7E316285" w14:textId="77777777" w:rsidR="00C72B37" w:rsidRDefault="001504A2">
            <w:pPr>
              <w:pStyle w:val="MdTableHeader"/>
            </w:pPr>
            <w:r>
              <w:t>Taux d'abandon</w:t>
            </w:r>
          </w:p>
        </w:tc>
      </w:tr>
      <w:tr w:rsidR="00C72B37" w14:paraId="524DEB0A"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034B93E4" w14:textId="77777777" w:rsidR="00C72B37" w:rsidRDefault="001504A2">
            <w:pPr>
              <w:pStyle w:val="MdTableCell"/>
            </w:pPr>
            <w:r>
              <w:t>Visites sur pages produits</w:t>
            </w:r>
          </w:p>
        </w:tc>
        <w:tc>
          <w:tcPr>
            <w:tcW w:w="0" w:type="auto"/>
            <w:tcMar>
              <w:top w:w="80" w:type="dxa"/>
              <w:left w:w="120" w:type="dxa"/>
              <w:bottom w:w="80" w:type="dxa"/>
              <w:right w:w="120" w:type="dxa"/>
            </w:tcMar>
            <w:vAlign w:val="center"/>
          </w:tcPr>
          <w:p w14:paraId="0575551E" w14:textId="77777777" w:rsidR="00C72B37" w:rsidRDefault="001504A2">
            <w:pPr>
              <w:pStyle w:val="MdTableCell"/>
            </w:pPr>
            <w:r>
              <w:t>15 000</w:t>
            </w:r>
          </w:p>
        </w:tc>
        <w:tc>
          <w:tcPr>
            <w:tcW w:w="0" w:type="auto"/>
            <w:tcMar>
              <w:top w:w="80" w:type="dxa"/>
              <w:left w:w="120" w:type="dxa"/>
              <w:bottom w:w="80" w:type="dxa"/>
              <w:right w:w="120" w:type="dxa"/>
            </w:tcMar>
            <w:vAlign w:val="center"/>
          </w:tcPr>
          <w:p w14:paraId="014F17BA" w14:textId="77777777" w:rsidR="00C72B37" w:rsidRDefault="001504A2">
            <w:pPr>
              <w:pStyle w:val="MdTableCell"/>
            </w:pPr>
            <w:r>
              <w:t>40% (quittent avant ajout)</w:t>
            </w:r>
          </w:p>
        </w:tc>
      </w:tr>
      <w:tr w:rsidR="00C72B37" w14:paraId="2022CF53"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123EBD3A" w14:textId="77777777" w:rsidR="00C72B37" w:rsidRDefault="001504A2">
            <w:pPr>
              <w:pStyle w:val="MdTableCell"/>
            </w:pPr>
            <w:r>
              <w:t>Ajouts au panier</w:t>
            </w:r>
          </w:p>
        </w:tc>
        <w:tc>
          <w:tcPr>
            <w:tcW w:w="0" w:type="auto"/>
            <w:tcMar>
              <w:top w:w="80" w:type="dxa"/>
              <w:left w:w="120" w:type="dxa"/>
              <w:bottom w:w="80" w:type="dxa"/>
              <w:right w:w="120" w:type="dxa"/>
            </w:tcMar>
            <w:vAlign w:val="center"/>
          </w:tcPr>
          <w:p w14:paraId="0BEE02E9" w14:textId="77777777" w:rsidR="00C72B37" w:rsidRDefault="001504A2">
            <w:pPr>
              <w:pStyle w:val="MdTableCell"/>
            </w:pPr>
            <w:r>
              <w:t>9 000</w:t>
            </w:r>
          </w:p>
        </w:tc>
        <w:tc>
          <w:tcPr>
            <w:tcW w:w="0" w:type="auto"/>
            <w:tcMar>
              <w:top w:w="80" w:type="dxa"/>
              <w:left w:w="120" w:type="dxa"/>
              <w:bottom w:w="80" w:type="dxa"/>
              <w:right w:w="120" w:type="dxa"/>
            </w:tcMar>
            <w:vAlign w:val="center"/>
          </w:tcPr>
          <w:p w14:paraId="44F257E5" w14:textId="77777777" w:rsidR="00C72B37" w:rsidRDefault="001504A2">
            <w:pPr>
              <w:pStyle w:val="MdTableCell"/>
            </w:pPr>
            <w:r>
              <w:t>65% (abandonnent le panier)</w:t>
            </w:r>
          </w:p>
        </w:tc>
      </w:tr>
      <w:tr w:rsidR="00C72B37" w14:paraId="155064DC"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7278628A" w14:textId="77777777" w:rsidR="00C72B37" w:rsidRDefault="001504A2">
            <w:pPr>
              <w:pStyle w:val="MdTableCell"/>
            </w:pPr>
            <w:r>
              <w:t>Début du paiement</w:t>
            </w:r>
          </w:p>
        </w:tc>
        <w:tc>
          <w:tcPr>
            <w:tcW w:w="0" w:type="auto"/>
            <w:tcMar>
              <w:top w:w="80" w:type="dxa"/>
              <w:left w:w="120" w:type="dxa"/>
              <w:bottom w:w="80" w:type="dxa"/>
              <w:right w:w="120" w:type="dxa"/>
            </w:tcMar>
            <w:vAlign w:val="center"/>
          </w:tcPr>
          <w:p w14:paraId="0F693B9A" w14:textId="77777777" w:rsidR="00C72B37" w:rsidRDefault="001504A2">
            <w:pPr>
              <w:pStyle w:val="MdTableCell"/>
            </w:pPr>
            <w:r>
              <w:t>3 150</w:t>
            </w:r>
          </w:p>
        </w:tc>
        <w:tc>
          <w:tcPr>
            <w:tcW w:w="0" w:type="auto"/>
            <w:tcMar>
              <w:top w:w="80" w:type="dxa"/>
              <w:left w:w="120" w:type="dxa"/>
              <w:bottom w:w="80" w:type="dxa"/>
              <w:right w:w="120" w:type="dxa"/>
            </w:tcMar>
            <w:vAlign w:val="center"/>
          </w:tcPr>
          <w:p w14:paraId="532032F9" w14:textId="77777777" w:rsidR="00C72B37" w:rsidRDefault="001504A2">
            <w:pPr>
              <w:pStyle w:val="MdTableCell"/>
            </w:pPr>
            <w:r>
              <w:t>50% (abandonnent au paiement)</w:t>
            </w:r>
          </w:p>
        </w:tc>
      </w:tr>
      <w:tr w:rsidR="00C72B37" w14:paraId="612DA15E" w14:textId="77777777">
        <w:tblPrEx>
          <w:tblCellMar>
            <w:top w:w="0" w:type="dxa"/>
            <w:bottom w:w="0" w:type="dxa"/>
          </w:tblCellMar>
        </w:tblPrEx>
        <w:trPr>
          <w:cantSplit/>
          <w:trHeight w:val="576"/>
        </w:trPr>
        <w:tc>
          <w:tcPr>
            <w:tcW w:w="0" w:type="auto"/>
            <w:tcBorders>
              <w:bottom w:val="single" w:sz="4" w:space="0" w:color="E1E4E8"/>
            </w:tcBorders>
            <w:tcMar>
              <w:top w:w="80" w:type="dxa"/>
              <w:left w:w="120" w:type="dxa"/>
              <w:bottom w:w="80" w:type="dxa"/>
              <w:right w:w="120" w:type="dxa"/>
            </w:tcMar>
            <w:vAlign w:val="center"/>
          </w:tcPr>
          <w:p w14:paraId="4839FCB3" w14:textId="77777777" w:rsidR="00C72B37" w:rsidRDefault="001504A2">
            <w:pPr>
              <w:pStyle w:val="MdTableCell"/>
            </w:pPr>
            <w:r>
              <w:t>Achat finalisé</w:t>
            </w:r>
          </w:p>
        </w:tc>
        <w:tc>
          <w:tcPr>
            <w:tcW w:w="0" w:type="auto"/>
            <w:tcBorders>
              <w:bottom w:val="single" w:sz="4" w:space="0" w:color="E1E4E8"/>
            </w:tcBorders>
            <w:tcMar>
              <w:top w:w="80" w:type="dxa"/>
              <w:left w:w="120" w:type="dxa"/>
              <w:bottom w:w="80" w:type="dxa"/>
              <w:right w:w="120" w:type="dxa"/>
            </w:tcMar>
            <w:vAlign w:val="center"/>
          </w:tcPr>
          <w:p w14:paraId="73A04261" w14:textId="77777777" w:rsidR="00C72B37" w:rsidRDefault="001504A2">
            <w:pPr>
              <w:pStyle w:val="MdTableCell"/>
            </w:pPr>
            <w:r>
              <w:t>1 575</w:t>
            </w:r>
          </w:p>
        </w:tc>
        <w:tc>
          <w:tcPr>
            <w:tcW w:w="0" w:type="auto"/>
            <w:tcBorders>
              <w:bottom w:val="single" w:sz="4" w:space="0" w:color="E1E4E8"/>
            </w:tcBorders>
            <w:tcMar>
              <w:top w:w="80" w:type="dxa"/>
              <w:left w:w="120" w:type="dxa"/>
              <w:bottom w:w="80" w:type="dxa"/>
              <w:right w:w="120" w:type="dxa"/>
            </w:tcMar>
            <w:vAlign w:val="center"/>
          </w:tcPr>
          <w:p w14:paraId="661F7DE5" w14:textId="77777777" w:rsidR="00C72B37" w:rsidRDefault="001504A2">
            <w:pPr>
              <w:pStyle w:val="MdTableCell"/>
            </w:pPr>
            <w:r>
              <w:t>-</w:t>
            </w:r>
          </w:p>
        </w:tc>
      </w:tr>
    </w:tbl>
    <w:p w14:paraId="2E94718F" w14:textId="77777777" w:rsidR="00C72B37" w:rsidRDefault="001504A2">
      <w:pPr>
        <w:pStyle w:val="MdParagraph"/>
      </w:pPr>
      <w:r>
        <w:rPr>
          <w:rStyle w:val="MdStrong"/>
        </w:rPr>
        <w:t xml:space="preserve">2. Extrait du </w:t>
      </w:r>
      <w:r>
        <w:rPr>
          <w:b/>
          <w:bCs/>
          <w:u w:val="single"/>
        </w:rPr>
        <w:t>&lt;</w:t>
      </w:r>
      <w:proofErr w:type="spellStart"/>
      <w:r>
        <w:rPr>
          <w:b/>
          <w:bCs/>
          <w:u w:val="single"/>
        </w:rPr>
        <w:t>head</w:t>
      </w:r>
      <w:proofErr w:type="spellEnd"/>
      <w:r>
        <w:rPr>
          <w:b/>
          <w:bCs/>
          <w:u w:val="single"/>
        </w:rPr>
        <w:t>&gt;</w:t>
      </w:r>
      <w:r>
        <w:rPr>
          <w:rStyle w:val="MdStrong"/>
        </w:rPr>
        <w:t xml:space="preserve"> de la page produit "Sérum Éclat Vitamine C"</w:t>
      </w:r>
    </w:p>
    <w:p w14:paraId="0FD54FB2" w14:textId="77777777" w:rsidR="00C72B37" w:rsidRDefault="00C72B37">
      <w:pPr>
        <w:pStyle w:val="MdSpace"/>
        <w:spacing w:after="60"/>
      </w:pPr>
    </w:p>
    <w:p w14:paraId="055F23DA" w14:textId="77777777" w:rsidR="00C72B37" w:rsidRDefault="001504A2">
      <w:pPr>
        <w:pStyle w:val="MdCode"/>
        <w:pBdr>
          <w:top w:val="single" w:sz="1" w:space="8" w:color="E1E4E8"/>
          <w:left w:val="single" w:sz="1" w:space="8" w:color="E1E4E8"/>
          <w:right w:val="single" w:sz="1" w:space="8" w:color="E1E4E8"/>
        </w:pBdr>
        <w:shd w:val="clear" w:color="auto" w:fill="F6F8FA"/>
        <w:spacing w:before="120" w:after="0" w:line="276" w:lineRule="auto"/>
        <w:ind w:left="360"/>
      </w:pPr>
      <w:r>
        <w:rPr>
          <w:rFonts w:ascii="Cascadia Code, Consolas, Courie" w:eastAsia="Cascadia Code, Consolas, Courie" w:hAnsi="Cascadia Code, Consolas, Courie" w:cs="Cascadia Code, Consolas, Courie"/>
          <w:color w:val="24292E"/>
          <w:sz w:val="20"/>
          <w:szCs w:val="20"/>
        </w:rPr>
        <w:t>&lt;</w:t>
      </w:r>
      <w:proofErr w:type="spellStart"/>
      <w:proofErr w:type="gramStart"/>
      <w:r>
        <w:rPr>
          <w:rFonts w:ascii="Cascadia Code, Consolas, Courie" w:eastAsia="Cascadia Code, Consolas, Courie" w:hAnsi="Cascadia Code, Consolas, Courie" w:cs="Cascadia Code, Consolas, Courie"/>
          <w:color w:val="22863A"/>
          <w:sz w:val="20"/>
          <w:szCs w:val="20"/>
        </w:rPr>
        <w:t>head</w:t>
      </w:r>
      <w:proofErr w:type="spellEnd"/>
      <w:proofErr w:type="gramEnd"/>
      <w:r>
        <w:rPr>
          <w:rFonts w:ascii="Cascadia Code, Consolas, Courie" w:eastAsia="Cascadia Code, Consolas, Courie" w:hAnsi="Cascadia Code, Consolas, Courie" w:cs="Cascadia Code, Consolas, Courie"/>
          <w:color w:val="24292E"/>
          <w:sz w:val="20"/>
          <w:szCs w:val="20"/>
        </w:rPr>
        <w:t>&gt;</w:t>
      </w:r>
    </w:p>
    <w:p w14:paraId="2DEF20E9" w14:textId="77777777" w:rsidR="00C72B37" w:rsidRDefault="001504A2">
      <w:pPr>
        <w:pStyle w:val="MdCode"/>
        <w:pBdr>
          <w:left w:val="single" w:sz="1" w:space="8" w:color="E1E4E8"/>
          <w:right w:val="single" w:sz="1" w:space="8" w:color="E1E4E8"/>
        </w:pBdr>
        <w:shd w:val="clear" w:color="auto" w:fill="F6F8FA"/>
        <w:spacing w:before="0" w:after="0" w:line="276" w:lineRule="auto"/>
        <w:ind w:left="360"/>
      </w:pPr>
      <w:r>
        <w:rPr>
          <w:rFonts w:ascii="Cascadia Code, Consolas, Courie" w:eastAsia="Cascadia Code, Consolas, Courie" w:hAnsi="Cascadia Code, Consolas, Courie" w:cs="Cascadia Code, Consolas, Courie"/>
          <w:color w:val="24292E"/>
          <w:sz w:val="20"/>
          <w:szCs w:val="20"/>
        </w:rPr>
        <w:t xml:space="preserve">    &lt;</w:t>
      </w:r>
      <w:proofErr w:type="spellStart"/>
      <w:proofErr w:type="gramStart"/>
      <w:r>
        <w:rPr>
          <w:rFonts w:ascii="Cascadia Code, Consolas, Courie" w:eastAsia="Cascadia Code, Consolas, Courie" w:hAnsi="Cascadia Code, Consolas, Courie" w:cs="Cascadia Code, Consolas, Courie"/>
          <w:color w:val="22863A"/>
          <w:sz w:val="20"/>
          <w:szCs w:val="20"/>
        </w:rPr>
        <w:t>title</w:t>
      </w:r>
      <w:proofErr w:type="spellEnd"/>
      <w:proofErr w:type="gramEnd"/>
      <w:r>
        <w:rPr>
          <w:rFonts w:ascii="Cascadia Code, Consolas, Courie" w:eastAsia="Cascadia Code, Consolas, Courie" w:hAnsi="Cascadia Code, Consolas, Courie" w:cs="Cascadia Code, Consolas, Courie"/>
          <w:color w:val="24292E"/>
          <w:sz w:val="20"/>
          <w:szCs w:val="20"/>
        </w:rPr>
        <w:t>&gt;Sérum - Éclat Naturel&lt;/</w:t>
      </w:r>
      <w:proofErr w:type="spellStart"/>
      <w:r>
        <w:rPr>
          <w:rFonts w:ascii="Cascadia Code, Consolas, Courie" w:eastAsia="Cascadia Code, Consolas, Courie" w:hAnsi="Cascadia Code, Consolas, Courie" w:cs="Cascadia Code, Consolas, Courie"/>
          <w:color w:val="22863A"/>
          <w:sz w:val="20"/>
          <w:szCs w:val="20"/>
        </w:rPr>
        <w:t>title</w:t>
      </w:r>
      <w:proofErr w:type="spellEnd"/>
      <w:r>
        <w:rPr>
          <w:rFonts w:ascii="Cascadia Code, Consolas, Courie" w:eastAsia="Cascadia Code, Consolas, Courie" w:hAnsi="Cascadia Code, Consolas, Courie" w:cs="Cascadia Code, Consolas, Courie"/>
          <w:color w:val="24292E"/>
          <w:sz w:val="20"/>
          <w:szCs w:val="20"/>
        </w:rPr>
        <w:t>&gt;</w:t>
      </w:r>
    </w:p>
    <w:p w14:paraId="49CE65C2" w14:textId="77777777" w:rsidR="00C72B37" w:rsidRDefault="001504A2">
      <w:pPr>
        <w:pStyle w:val="MdCode"/>
        <w:pBdr>
          <w:left w:val="single" w:sz="1" w:space="8" w:color="E1E4E8"/>
          <w:right w:val="single" w:sz="1" w:space="8" w:color="E1E4E8"/>
        </w:pBdr>
        <w:shd w:val="clear" w:color="auto" w:fill="F6F8FA"/>
        <w:spacing w:before="0" w:after="0" w:line="276" w:lineRule="auto"/>
        <w:ind w:left="360"/>
      </w:pPr>
      <w:r>
        <w:rPr>
          <w:rFonts w:ascii="Cascadia Code, Consolas, Courie" w:eastAsia="Cascadia Code, Consolas, Courie" w:hAnsi="Cascadia Code, Consolas, Courie" w:cs="Cascadia Code, Consolas, Courie"/>
          <w:color w:val="24292E"/>
          <w:sz w:val="20"/>
          <w:szCs w:val="20"/>
        </w:rPr>
        <w:t xml:space="preserve">    &lt;</w:t>
      </w:r>
      <w:proofErr w:type="spellStart"/>
      <w:proofErr w:type="gramStart"/>
      <w:r>
        <w:rPr>
          <w:rFonts w:ascii="Cascadia Code, Consolas, Courie" w:eastAsia="Cascadia Code, Consolas, Courie" w:hAnsi="Cascadia Code, Consolas, Courie" w:cs="Cascadia Code, Consolas, Courie"/>
          <w:color w:val="22863A"/>
          <w:sz w:val="20"/>
          <w:szCs w:val="20"/>
        </w:rPr>
        <w:t>meta</w:t>
      </w:r>
      <w:proofErr w:type="spellEnd"/>
      <w:proofErr w:type="gramEnd"/>
      <w:r>
        <w:rPr>
          <w:rFonts w:ascii="Cascadia Code, Consolas, Courie" w:eastAsia="Cascadia Code, Consolas, Courie" w:hAnsi="Cascadia Code, Consolas, Courie" w:cs="Cascadia Code, Consolas, Courie"/>
          <w:color w:val="24292E"/>
          <w:sz w:val="20"/>
          <w:szCs w:val="20"/>
        </w:rPr>
        <w:t xml:space="preserve"> </w:t>
      </w:r>
      <w:proofErr w:type="spellStart"/>
      <w:r>
        <w:rPr>
          <w:rFonts w:ascii="Cascadia Code, Consolas, Courie" w:eastAsia="Cascadia Code, Consolas, Courie" w:hAnsi="Cascadia Code, Consolas, Courie" w:cs="Cascadia Code, Consolas, Courie"/>
          <w:color w:val="6F42C1"/>
          <w:sz w:val="20"/>
          <w:szCs w:val="20"/>
        </w:rPr>
        <w:t>name</w:t>
      </w:r>
      <w:proofErr w:type="spellEnd"/>
      <w:r>
        <w:rPr>
          <w:rFonts w:ascii="Cascadia Code, Consolas, Courie" w:eastAsia="Cascadia Code, Consolas, Courie" w:hAnsi="Cascadia Code, Consolas, Courie" w:cs="Cascadia Code, Consolas, Courie"/>
          <w:color w:val="24292E"/>
          <w:sz w:val="20"/>
          <w:szCs w:val="20"/>
        </w:rPr>
        <w:t>=</w:t>
      </w:r>
      <w:r>
        <w:rPr>
          <w:rFonts w:ascii="Cascadia Code, Consolas, Courie" w:eastAsia="Cascadia Code, Consolas, Courie" w:hAnsi="Cascadia Code, Consolas, Courie" w:cs="Cascadia Code, Consolas, Courie"/>
          <w:color w:val="032F62"/>
          <w:sz w:val="20"/>
          <w:szCs w:val="20"/>
        </w:rPr>
        <w:t>"description"</w:t>
      </w:r>
      <w:r>
        <w:rPr>
          <w:rFonts w:ascii="Cascadia Code, Consolas, Courie" w:eastAsia="Cascadia Code, Consolas, Courie" w:hAnsi="Cascadia Code, Consolas, Courie" w:cs="Cascadia Code, Consolas, Courie"/>
          <w:color w:val="24292E"/>
          <w:sz w:val="20"/>
          <w:szCs w:val="20"/>
        </w:rPr>
        <w:t xml:space="preserve"> </w:t>
      </w:r>
      <w:r>
        <w:rPr>
          <w:rFonts w:ascii="Cascadia Code, Consolas, Courie" w:eastAsia="Cascadia Code, Consolas, Courie" w:hAnsi="Cascadia Code, Consolas, Courie" w:cs="Cascadia Code, Consolas, Courie"/>
          <w:color w:val="6F42C1"/>
          <w:sz w:val="20"/>
          <w:szCs w:val="20"/>
        </w:rPr>
        <w:t>content</w:t>
      </w:r>
      <w:r>
        <w:rPr>
          <w:rFonts w:ascii="Cascadia Code, Consolas, Courie" w:eastAsia="Cascadia Code, Consolas, Courie" w:hAnsi="Cascadia Code, Consolas, Courie" w:cs="Cascadia Code, Consolas, Courie"/>
          <w:color w:val="24292E"/>
          <w:sz w:val="20"/>
          <w:szCs w:val="20"/>
        </w:rPr>
        <w:t>=</w:t>
      </w:r>
      <w:r>
        <w:rPr>
          <w:rFonts w:ascii="Cascadia Code, Consolas, Courie" w:eastAsia="Cascadia Code, Consolas, Courie" w:hAnsi="Cascadia Code, Consolas, Courie" w:cs="Cascadia Code, Consolas, Courie"/>
          <w:color w:val="032F62"/>
          <w:sz w:val="20"/>
          <w:szCs w:val="20"/>
        </w:rPr>
        <w:t>"Notre nouveau sérum à la vitamine C."</w:t>
      </w:r>
      <w:r>
        <w:rPr>
          <w:rFonts w:ascii="Cascadia Code, Consolas, Courie" w:eastAsia="Cascadia Code, Consolas, Courie" w:hAnsi="Cascadia Code, Consolas, Courie" w:cs="Cascadia Code, Consolas, Courie"/>
          <w:color w:val="24292E"/>
          <w:sz w:val="20"/>
          <w:szCs w:val="20"/>
        </w:rPr>
        <w:t>&gt;</w:t>
      </w:r>
    </w:p>
    <w:p w14:paraId="0E229886" w14:textId="77777777" w:rsidR="00C72B37" w:rsidRDefault="001504A2">
      <w:pPr>
        <w:pStyle w:val="MdCode"/>
        <w:pBdr>
          <w:left w:val="single" w:sz="1" w:space="8" w:color="E1E4E8"/>
          <w:right w:val="single" w:sz="1" w:space="8" w:color="E1E4E8"/>
        </w:pBdr>
        <w:shd w:val="clear" w:color="auto" w:fill="F6F8FA"/>
        <w:spacing w:before="0" w:after="0" w:line="276" w:lineRule="auto"/>
        <w:ind w:left="360"/>
      </w:pPr>
      <w:r>
        <w:rPr>
          <w:rFonts w:ascii="Cascadia Code, Consolas, Courie" w:eastAsia="Cascadia Code, Consolas, Courie" w:hAnsi="Cascadia Code, Consolas, Courie" w:cs="Cascadia Code, Consolas, Courie"/>
          <w:color w:val="24292E"/>
          <w:sz w:val="20"/>
          <w:szCs w:val="20"/>
        </w:rPr>
        <w:t xml:space="preserve">    &lt;</w:t>
      </w:r>
      <w:proofErr w:type="spellStart"/>
      <w:proofErr w:type="gramStart"/>
      <w:r>
        <w:rPr>
          <w:rFonts w:ascii="Cascadia Code, Consolas, Courie" w:eastAsia="Cascadia Code, Consolas, Courie" w:hAnsi="Cascadia Code, Consolas, Courie" w:cs="Cascadia Code, Consolas, Courie"/>
          <w:color w:val="22863A"/>
          <w:sz w:val="20"/>
          <w:szCs w:val="20"/>
        </w:rPr>
        <w:t>meta</w:t>
      </w:r>
      <w:proofErr w:type="spellEnd"/>
      <w:proofErr w:type="gramEnd"/>
      <w:r>
        <w:rPr>
          <w:rFonts w:ascii="Cascadia Code, Consolas, Courie" w:eastAsia="Cascadia Code, Consolas, Courie" w:hAnsi="Cascadia Code, Consolas, Courie" w:cs="Cascadia Code, Consolas, Courie"/>
          <w:color w:val="24292E"/>
          <w:sz w:val="20"/>
          <w:szCs w:val="20"/>
        </w:rPr>
        <w:t xml:space="preserve"> </w:t>
      </w:r>
      <w:proofErr w:type="spellStart"/>
      <w:r>
        <w:rPr>
          <w:rFonts w:ascii="Cascadia Code, Consolas, Courie" w:eastAsia="Cascadia Code, Consolas, Courie" w:hAnsi="Cascadia Code, Consolas, Courie" w:cs="Cascadia Code, Consolas, Courie"/>
          <w:color w:val="6F42C1"/>
          <w:sz w:val="20"/>
          <w:szCs w:val="20"/>
        </w:rPr>
        <w:t>name</w:t>
      </w:r>
      <w:proofErr w:type="spellEnd"/>
      <w:r>
        <w:rPr>
          <w:rFonts w:ascii="Cascadia Code, Consolas, Courie" w:eastAsia="Cascadia Code, Consolas, Courie" w:hAnsi="Cascadia Code, Consolas, Courie" w:cs="Cascadia Code, Consolas, Courie"/>
          <w:color w:val="24292E"/>
          <w:sz w:val="20"/>
          <w:szCs w:val="20"/>
        </w:rPr>
        <w:t>=</w:t>
      </w:r>
      <w:r>
        <w:rPr>
          <w:rFonts w:ascii="Cascadia Code, Consolas, Courie" w:eastAsia="Cascadia Code, Consolas, Courie" w:hAnsi="Cascadia Code, Consolas, Courie" w:cs="Cascadia Code, Consolas, Courie"/>
          <w:color w:val="032F62"/>
          <w:sz w:val="20"/>
          <w:szCs w:val="20"/>
        </w:rPr>
        <w:t>"keywords"</w:t>
      </w:r>
      <w:r>
        <w:rPr>
          <w:rFonts w:ascii="Cascadia Code, Consolas, Courie" w:eastAsia="Cascadia Code, Consolas, Courie" w:hAnsi="Cascadia Code, Consolas, Courie" w:cs="Cascadia Code, Consolas, Courie"/>
          <w:color w:val="24292E"/>
          <w:sz w:val="20"/>
          <w:szCs w:val="20"/>
        </w:rPr>
        <w:t xml:space="preserve"> </w:t>
      </w:r>
      <w:r>
        <w:rPr>
          <w:rFonts w:ascii="Cascadia Code, Consolas, Courie" w:eastAsia="Cascadia Code, Consolas, Courie" w:hAnsi="Cascadia Code, Consolas, Courie" w:cs="Cascadia Code, Consolas, Courie"/>
          <w:color w:val="6F42C1"/>
          <w:sz w:val="20"/>
          <w:szCs w:val="20"/>
        </w:rPr>
        <w:t>content</w:t>
      </w:r>
      <w:r>
        <w:rPr>
          <w:rFonts w:ascii="Cascadia Code, Consolas, Courie" w:eastAsia="Cascadia Code, Consolas, Courie" w:hAnsi="Cascadia Code, Consolas, Courie" w:cs="Cascadia Code, Consolas, Courie"/>
          <w:color w:val="24292E"/>
          <w:sz w:val="20"/>
          <w:szCs w:val="20"/>
        </w:rPr>
        <w:t>=</w:t>
      </w:r>
      <w:r>
        <w:rPr>
          <w:rFonts w:ascii="Cascadia Code, Consolas, Courie" w:eastAsia="Cascadia Code, Consolas, Courie" w:hAnsi="Cascadia Code, Consolas, Courie" w:cs="Cascadia Code, Consolas, Courie"/>
          <w:color w:val="032F62"/>
          <w:sz w:val="20"/>
          <w:szCs w:val="20"/>
        </w:rPr>
        <w:t>"sérum, vitamine c, cosmétique, bio"</w:t>
      </w:r>
      <w:r>
        <w:rPr>
          <w:rFonts w:ascii="Cascadia Code, Consolas, Courie" w:eastAsia="Cascadia Code, Consolas, Courie" w:hAnsi="Cascadia Code, Consolas, Courie" w:cs="Cascadia Code, Consolas, Courie"/>
          <w:color w:val="24292E"/>
          <w:sz w:val="20"/>
          <w:szCs w:val="20"/>
        </w:rPr>
        <w:t>&gt;</w:t>
      </w:r>
    </w:p>
    <w:p w14:paraId="6042065F" w14:textId="77777777" w:rsidR="00C72B37" w:rsidRDefault="001504A2">
      <w:pPr>
        <w:pStyle w:val="MdCode"/>
        <w:pBdr>
          <w:left w:val="single" w:sz="1" w:space="8" w:color="E1E4E8"/>
          <w:right w:val="single" w:sz="1" w:space="8" w:color="E1E4E8"/>
        </w:pBdr>
        <w:shd w:val="clear" w:color="auto" w:fill="F6F8FA"/>
        <w:spacing w:before="0" w:after="0" w:line="276" w:lineRule="auto"/>
        <w:ind w:left="360"/>
      </w:pPr>
      <w:r>
        <w:rPr>
          <w:rFonts w:ascii="Cascadia Code, Consolas, Courie" w:eastAsia="Cascadia Code, Consolas, Courie" w:hAnsi="Cascadia Code, Consolas, Courie" w:cs="Cascadia Code, Consolas, Courie"/>
          <w:color w:val="24292E"/>
          <w:sz w:val="20"/>
          <w:szCs w:val="20"/>
        </w:rPr>
        <w:lastRenderedPageBreak/>
        <w:t xml:space="preserve">    </w:t>
      </w:r>
      <w:proofErr w:type="gramStart"/>
      <w:r>
        <w:rPr>
          <w:rFonts w:ascii="Cascadia Code, Consolas, Courie" w:eastAsia="Cascadia Code, Consolas, Courie" w:hAnsi="Cascadia Code, Consolas, Courie" w:cs="Cascadia Code, Consolas, Courie"/>
          <w:color w:val="6A737D"/>
          <w:sz w:val="20"/>
          <w:szCs w:val="20"/>
        </w:rPr>
        <w:t>&lt;!--</w:t>
      </w:r>
      <w:proofErr w:type="gramEnd"/>
      <w:r>
        <w:rPr>
          <w:rFonts w:ascii="Cascadia Code, Consolas, Courie" w:eastAsia="Cascadia Code, Consolas, Courie" w:hAnsi="Cascadia Code, Consolas, Courie" w:cs="Cascadia Code, Consolas, Courie"/>
          <w:color w:val="6A737D"/>
          <w:sz w:val="20"/>
          <w:szCs w:val="20"/>
        </w:rPr>
        <w:t xml:space="preserve"> Pas de balises Open Graph ou de </w:t>
      </w:r>
      <w:proofErr w:type="spellStart"/>
      <w:r>
        <w:rPr>
          <w:rFonts w:ascii="Cascadia Code, Consolas, Courie" w:eastAsia="Cascadia Code, Consolas, Courie" w:hAnsi="Cascadia Code, Consolas, Courie" w:cs="Cascadia Code, Consolas, Courie"/>
          <w:color w:val="6A737D"/>
          <w:sz w:val="20"/>
          <w:szCs w:val="20"/>
        </w:rPr>
        <w:t>microdonnées</w:t>
      </w:r>
      <w:proofErr w:type="spellEnd"/>
      <w:r>
        <w:rPr>
          <w:rFonts w:ascii="Cascadia Code, Consolas, Courie" w:eastAsia="Cascadia Code, Consolas, Courie" w:hAnsi="Cascadia Code, Consolas, Courie" w:cs="Cascadia Code, Consolas, Courie"/>
          <w:color w:val="6A737D"/>
          <w:sz w:val="20"/>
          <w:szCs w:val="20"/>
        </w:rPr>
        <w:t xml:space="preserve"> Schema.org --&gt;</w:t>
      </w:r>
    </w:p>
    <w:p w14:paraId="5FFB6578" w14:textId="77777777" w:rsidR="00C72B37" w:rsidRDefault="001504A2">
      <w:pPr>
        <w:pStyle w:val="MdCode"/>
        <w:pBdr>
          <w:left w:val="single" w:sz="1" w:space="8" w:color="E1E4E8"/>
          <w:bottom w:val="single" w:sz="1" w:space="8" w:color="E1E4E8"/>
          <w:right w:val="single" w:sz="1" w:space="8" w:color="E1E4E8"/>
        </w:pBdr>
        <w:shd w:val="clear" w:color="auto" w:fill="F6F8FA"/>
        <w:spacing w:before="0" w:after="120" w:line="276" w:lineRule="auto"/>
        <w:ind w:left="360"/>
      </w:pPr>
      <w:r>
        <w:rPr>
          <w:rFonts w:ascii="Cascadia Code, Consolas, Courie" w:eastAsia="Cascadia Code, Consolas, Courie" w:hAnsi="Cascadia Code, Consolas, Courie" w:cs="Cascadia Code, Consolas, Courie"/>
          <w:color w:val="24292E"/>
          <w:sz w:val="20"/>
          <w:szCs w:val="20"/>
        </w:rPr>
        <w:t>&lt;/</w:t>
      </w:r>
      <w:proofErr w:type="spellStart"/>
      <w:r>
        <w:rPr>
          <w:rFonts w:ascii="Cascadia Code, Consolas, Courie" w:eastAsia="Cascadia Code, Consolas, Courie" w:hAnsi="Cascadia Code, Consolas, Courie" w:cs="Cascadia Code, Consolas, Courie"/>
          <w:color w:val="22863A"/>
          <w:sz w:val="20"/>
          <w:szCs w:val="20"/>
        </w:rPr>
        <w:t>head</w:t>
      </w:r>
      <w:proofErr w:type="spellEnd"/>
      <w:r>
        <w:rPr>
          <w:rFonts w:ascii="Cascadia Code, Consolas, Courie" w:eastAsia="Cascadia Code, Consolas, Courie" w:hAnsi="Cascadia Code, Consolas, Courie" w:cs="Cascadia Code, Consolas, Courie"/>
          <w:color w:val="24292E"/>
          <w:sz w:val="20"/>
          <w:szCs w:val="20"/>
        </w:rPr>
        <w:t>&gt;</w:t>
      </w:r>
    </w:p>
    <w:p w14:paraId="4A708934" w14:textId="77777777" w:rsidR="00C72B37" w:rsidRDefault="00C72B37">
      <w:pPr>
        <w:pStyle w:val="MdSpace"/>
        <w:spacing w:after="60"/>
      </w:pPr>
    </w:p>
    <w:p w14:paraId="5A4C7D36" w14:textId="77777777" w:rsidR="00C72B37" w:rsidRDefault="001504A2">
      <w:pPr>
        <w:pStyle w:val="MdParagraph"/>
      </w:pPr>
      <w:r>
        <w:rPr>
          <w:rStyle w:val="MdStrong"/>
        </w:rPr>
        <w:t xml:space="preserve">3. Résultats de la campagne Facebook </w:t>
      </w:r>
      <w:proofErr w:type="spellStart"/>
      <w:r>
        <w:rPr>
          <w:rStyle w:val="MdStrong"/>
        </w:rPr>
        <w:t>Ads</w:t>
      </w:r>
      <w:proofErr w:type="spellEnd"/>
      <w:r>
        <w:rPr>
          <w:rStyle w:val="MdStrong"/>
        </w:rPr>
        <w:t xml:space="preserve"> (Objectif : Trafic)</w:t>
      </w:r>
    </w:p>
    <w:p w14:paraId="436C5AFB" w14:textId="77777777" w:rsidR="00C72B37" w:rsidRDefault="00C72B37">
      <w:pPr>
        <w:pStyle w:val="MdSpace"/>
        <w:spacing w:after="60"/>
      </w:pPr>
    </w:p>
    <w:tbl>
      <w:tblPr>
        <w:tblW w:w="5000" w:type="pct"/>
        <w:tblBorders>
          <w:top w:val="single" w:sz="4" w:space="0" w:color="E1E4E8"/>
          <w:bottom w:val="single" w:sz="4" w:space="0" w:color="E1E4E8"/>
          <w:insideH w:val="single" w:sz="2" w:space="0" w:color="E1E4E8"/>
          <w:insideV w:val="single" w:sz="2" w:space="0" w:color="F6F8FA"/>
        </w:tblBorders>
        <w:tblCellMar>
          <w:left w:w="10" w:type="dxa"/>
          <w:right w:w="10" w:type="dxa"/>
        </w:tblCellMar>
        <w:tblLook w:val="0000" w:firstRow="0" w:lastRow="0" w:firstColumn="0" w:lastColumn="0" w:noHBand="0" w:noVBand="0"/>
      </w:tblPr>
      <w:tblGrid>
        <w:gridCol w:w="6799"/>
        <w:gridCol w:w="2227"/>
      </w:tblGrid>
      <w:tr w:rsidR="00C72B37" w14:paraId="6F7B994D" w14:textId="77777777">
        <w:tblPrEx>
          <w:tblCellMar>
            <w:top w:w="0" w:type="dxa"/>
            <w:bottom w:w="0" w:type="dxa"/>
          </w:tblCellMar>
        </w:tblPrEx>
        <w:trPr>
          <w:cantSplit/>
          <w:trHeight w:val="720"/>
          <w:tblHeader/>
        </w:trPr>
        <w:tc>
          <w:tcPr>
            <w:tcW w:w="0" w:type="auto"/>
            <w:tcMar>
              <w:top w:w="100" w:type="dxa"/>
              <w:left w:w="120" w:type="dxa"/>
              <w:bottom w:w="100" w:type="dxa"/>
              <w:right w:w="120" w:type="dxa"/>
            </w:tcMar>
            <w:vAlign w:val="center"/>
          </w:tcPr>
          <w:p w14:paraId="2EEB2B46" w14:textId="77777777" w:rsidR="00C72B37" w:rsidRDefault="001504A2">
            <w:pPr>
              <w:pStyle w:val="MdTableHeader"/>
            </w:pPr>
            <w:r>
              <w:t>Métrique</w:t>
            </w:r>
          </w:p>
        </w:tc>
        <w:tc>
          <w:tcPr>
            <w:tcW w:w="0" w:type="auto"/>
            <w:tcMar>
              <w:top w:w="100" w:type="dxa"/>
              <w:left w:w="120" w:type="dxa"/>
              <w:bottom w:w="100" w:type="dxa"/>
              <w:right w:w="120" w:type="dxa"/>
            </w:tcMar>
            <w:vAlign w:val="center"/>
          </w:tcPr>
          <w:p w14:paraId="0EE7D8FA" w14:textId="77777777" w:rsidR="00C72B37" w:rsidRDefault="001504A2">
            <w:pPr>
              <w:pStyle w:val="MdTableHeader"/>
            </w:pPr>
            <w:r>
              <w:t>Valeur</w:t>
            </w:r>
          </w:p>
        </w:tc>
      </w:tr>
      <w:tr w:rsidR="00C72B37" w14:paraId="6346EE91"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73B51ECC" w14:textId="77777777" w:rsidR="00C72B37" w:rsidRDefault="001504A2">
            <w:pPr>
              <w:pStyle w:val="MdTableCell"/>
            </w:pPr>
            <w:r>
              <w:t>Dépense</w:t>
            </w:r>
          </w:p>
        </w:tc>
        <w:tc>
          <w:tcPr>
            <w:tcW w:w="0" w:type="auto"/>
            <w:tcMar>
              <w:top w:w="80" w:type="dxa"/>
              <w:left w:w="120" w:type="dxa"/>
              <w:bottom w:w="80" w:type="dxa"/>
              <w:right w:w="120" w:type="dxa"/>
            </w:tcMar>
            <w:vAlign w:val="center"/>
          </w:tcPr>
          <w:p w14:paraId="066B73D2" w14:textId="77777777" w:rsidR="00C72B37" w:rsidRDefault="001504A2">
            <w:pPr>
              <w:pStyle w:val="MdTableCell"/>
            </w:pPr>
            <w:r>
              <w:t>2 000 €</w:t>
            </w:r>
          </w:p>
        </w:tc>
      </w:tr>
      <w:tr w:rsidR="00C72B37" w14:paraId="43138E13"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333B221E" w14:textId="77777777" w:rsidR="00C72B37" w:rsidRDefault="001504A2">
            <w:pPr>
              <w:pStyle w:val="MdTableCell"/>
            </w:pPr>
            <w:r>
              <w:t>Portée</w:t>
            </w:r>
          </w:p>
        </w:tc>
        <w:tc>
          <w:tcPr>
            <w:tcW w:w="0" w:type="auto"/>
            <w:tcMar>
              <w:top w:w="80" w:type="dxa"/>
              <w:left w:w="120" w:type="dxa"/>
              <w:bottom w:w="80" w:type="dxa"/>
              <w:right w:w="120" w:type="dxa"/>
            </w:tcMar>
            <w:vAlign w:val="center"/>
          </w:tcPr>
          <w:p w14:paraId="7E98B2E2" w14:textId="77777777" w:rsidR="00C72B37" w:rsidRDefault="001504A2">
            <w:pPr>
              <w:pStyle w:val="MdTableCell"/>
            </w:pPr>
            <w:r>
              <w:t>150 000</w:t>
            </w:r>
          </w:p>
        </w:tc>
      </w:tr>
      <w:tr w:rsidR="00C72B37" w14:paraId="6649F4BC"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603E400C" w14:textId="77777777" w:rsidR="00C72B37" w:rsidRDefault="001504A2">
            <w:pPr>
              <w:pStyle w:val="MdTableCell"/>
            </w:pPr>
            <w:r>
              <w:t>Clics (sortants)</w:t>
            </w:r>
          </w:p>
        </w:tc>
        <w:tc>
          <w:tcPr>
            <w:tcW w:w="0" w:type="auto"/>
            <w:tcMar>
              <w:top w:w="80" w:type="dxa"/>
              <w:left w:w="120" w:type="dxa"/>
              <w:bottom w:w="80" w:type="dxa"/>
              <w:right w:w="120" w:type="dxa"/>
            </w:tcMar>
            <w:vAlign w:val="center"/>
          </w:tcPr>
          <w:p w14:paraId="4F2C01B2" w14:textId="77777777" w:rsidR="00C72B37" w:rsidRDefault="001504A2">
            <w:pPr>
              <w:pStyle w:val="MdTableCell"/>
            </w:pPr>
            <w:r>
              <w:t>7 500</w:t>
            </w:r>
          </w:p>
        </w:tc>
      </w:tr>
      <w:tr w:rsidR="00C72B37" w14:paraId="153E83C2"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3E3EBFCA" w14:textId="77777777" w:rsidR="00C72B37" w:rsidRDefault="001504A2">
            <w:pPr>
              <w:pStyle w:val="MdTableCell"/>
            </w:pPr>
            <w:r>
              <w:t>CTR (Taux de clics)</w:t>
            </w:r>
          </w:p>
        </w:tc>
        <w:tc>
          <w:tcPr>
            <w:tcW w:w="0" w:type="auto"/>
            <w:tcMar>
              <w:top w:w="80" w:type="dxa"/>
              <w:left w:w="120" w:type="dxa"/>
              <w:bottom w:w="80" w:type="dxa"/>
              <w:right w:w="120" w:type="dxa"/>
            </w:tcMar>
            <w:vAlign w:val="center"/>
          </w:tcPr>
          <w:p w14:paraId="08508D04" w14:textId="77777777" w:rsidR="00C72B37" w:rsidRDefault="001504A2">
            <w:pPr>
              <w:pStyle w:val="MdTableCell"/>
            </w:pPr>
            <w:r>
              <w:t>1.2%</w:t>
            </w:r>
          </w:p>
        </w:tc>
      </w:tr>
      <w:tr w:rsidR="00C72B37" w14:paraId="448CB35E"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1A5170E3" w14:textId="77777777" w:rsidR="00C72B37" w:rsidRDefault="001504A2">
            <w:pPr>
              <w:pStyle w:val="MdTableCell"/>
            </w:pPr>
            <w:r>
              <w:t>Coût par Clic (CPC)</w:t>
            </w:r>
          </w:p>
        </w:tc>
        <w:tc>
          <w:tcPr>
            <w:tcW w:w="0" w:type="auto"/>
            <w:tcMar>
              <w:top w:w="80" w:type="dxa"/>
              <w:left w:w="120" w:type="dxa"/>
              <w:bottom w:w="80" w:type="dxa"/>
              <w:right w:w="120" w:type="dxa"/>
            </w:tcMar>
            <w:vAlign w:val="center"/>
          </w:tcPr>
          <w:p w14:paraId="41646BE9" w14:textId="77777777" w:rsidR="00C72B37" w:rsidRDefault="001504A2">
            <w:pPr>
              <w:pStyle w:val="MdTableCell"/>
            </w:pPr>
            <w:r>
              <w:t>0,27 €</w:t>
            </w:r>
          </w:p>
        </w:tc>
      </w:tr>
      <w:tr w:rsidR="00C72B37" w14:paraId="570BB802" w14:textId="77777777">
        <w:tblPrEx>
          <w:tblCellMar>
            <w:top w:w="0" w:type="dxa"/>
            <w:bottom w:w="0" w:type="dxa"/>
          </w:tblCellMar>
        </w:tblPrEx>
        <w:trPr>
          <w:cantSplit/>
          <w:trHeight w:val="576"/>
        </w:trPr>
        <w:tc>
          <w:tcPr>
            <w:tcW w:w="0" w:type="auto"/>
            <w:tcBorders>
              <w:bottom w:val="single" w:sz="4" w:space="0" w:color="E1E4E8"/>
            </w:tcBorders>
            <w:tcMar>
              <w:top w:w="80" w:type="dxa"/>
              <w:left w:w="120" w:type="dxa"/>
              <w:bottom w:w="80" w:type="dxa"/>
              <w:right w:w="120" w:type="dxa"/>
            </w:tcMar>
            <w:vAlign w:val="center"/>
          </w:tcPr>
          <w:p w14:paraId="64CA024D" w14:textId="77777777" w:rsidR="00C72B37" w:rsidRDefault="001504A2">
            <w:pPr>
              <w:pStyle w:val="MdTableCell"/>
            </w:pPr>
            <w:r>
              <w:t>Achats attribués (fenêtre de 7j)</w:t>
            </w:r>
          </w:p>
        </w:tc>
        <w:tc>
          <w:tcPr>
            <w:tcW w:w="0" w:type="auto"/>
            <w:tcBorders>
              <w:bottom w:val="single" w:sz="4" w:space="0" w:color="E1E4E8"/>
            </w:tcBorders>
            <w:tcMar>
              <w:top w:w="80" w:type="dxa"/>
              <w:left w:w="120" w:type="dxa"/>
              <w:bottom w:w="80" w:type="dxa"/>
              <w:right w:w="120" w:type="dxa"/>
            </w:tcMar>
            <w:vAlign w:val="center"/>
          </w:tcPr>
          <w:p w14:paraId="34C7260E" w14:textId="77777777" w:rsidR="00C72B37" w:rsidRDefault="001504A2">
            <w:pPr>
              <w:pStyle w:val="MdTableCell"/>
            </w:pPr>
            <w:r>
              <w:t>30</w:t>
            </w:r>
          </w:p>
        </w:tc>
      </w:tr>
    </w:tbl>
    <w:p w14:paraId="779F0528" w14:textId="77777777" w:rsidR="00C72B37" w:rsidRDefault="001504A2">
      <w:pPr>
        <w:pStyle w:val="MdParagraph"/>
      </w:pPr>
      <w:r>
        <w:rPr>
          <w:rStyle w:val="MdStrong"/>
        </w:rPr>
        <w:t>4. Résultats d'une enquête de sortie (pop-up sur abandon de panier)</w:t>
      </w:r>
    </w:p>
    <w:p w14:paraId="2A95C6F8" w14:textId="77777777" w:rsidR="00C72B37" w:rsidRDefault="00C72B37">
      <w:pPr>
        <w:pStyle w:val="MdSpace"/>
        <w:spacing w:after="60"/>
      </w:pPr>
    </w:p>
    <w:tbl>
      <w:tblPr>
        <w:tblW w:w="5000" w:type="pct"/>
        <w:tblBorders>
          <w:top w:val="single" w:sz="4" w:space="0" w:color="E1E4E8"/>
          <w:bottom w:val="single" w:sz="4" w:space="0" w:color="E1E4E8"/>
          <w:insideH w:val="single" w:sz="2" w:space="0" w:color="E1E4E8"/>
          <w:insideV w:val="single" w:sz="2" w:space="0" w:color="F6F8FA"/>
        </w:tblBorders>
        <w:tblCellMar>
          <w:left w:w="10" w:type="dxa"/>
          <w:right w:w="10" w:type="dxa"/>
        </w:tblCellMar>
        <w:tblLook w:val="0000" w:firstRow="0" w:lastRow="0" w:firstColumn="0" w:lastColumn="0" w:noHBand="0" w:noVBand="0"/>
      </w:tblPr>
      <w:tblGrid>
        <w:gridCol w:w="5991"/>
        <w:gridCol w:w="3035"/>
      </w:tblGrid>
      <w:tr w:rsidR="00C72B37" w14:paraId="18055655" w14:textId="77777777">
        <w:tblPrEx>
          <w:tblCellMar>
            <w:top w:w="0" w:type="dxa"/>
            <w:bottom w:w="0" w:type="dxa"/>
          </w:tblCellMar>
        </w:tblPrEx>
        <w:trPr>
          <w:cantSplit/>
          <w:trHeight w:val="720"/>
          <w:tblHeader/>
        </w:trPr>
        <w:tc>
          <w:tcPr>
            <w:tcW w:w="0" w:type="auto"/>
            <w:tcMar>
              <w:top w:w="100" w:type="dxa"/>
              <w:left w:w="120" w:type="dxa"/>
              <w:bottom w:w="100" w:type="dxa"/>
              <w:right w:w="120" w:type="dxa"/>
            </w:tcMar>
            <w:vAlign w:val="center"/>
          </w:tcPr>
          <w:p w14:paraId="4EFEE040" w14:textId="77777777" w:rsidR="00C72B37" w:rsidRDefault="001504A2">
            <w:pPr>
              <w:pStyle w:val="MdTableHeader"/>
            </w:pPr>
            <w:r>
              <w:t>Raison de l'abandon</w:t>
            </w:r>
          </w:p>
        </w:tc>
        <w:tc>
          <w:tcPr>
            <w:tcW w:w="0" w:type="auto"/>
            <w:tcMar>
              <w:top w:w="100" w:type="dxa"/>
              <w:left w:w="120" w:type="dxa"/>
              <w:bottom w:w="100" w:type="dxa"/>
              <w:right w:w="120" w:type="dxa"/>
            </w:tcMar>
            <w:vAlign w:val="center"/>
          </w:tcPr>
          <w:p w14:paraId="22EDCE05" w14:textId="77777777" w:rsidR="00C72B37" w:rsidRDefault="001504A2">
            <w:pPr>
              <w:pStyle w:val="MdTableHeader"/>
            </w:pPr>
            <w:r>
              <w:t>% des répondants</w:t>
            </w:r>
          </w:p>
        </w:tc>
      </w:tr>
      <w:tr w:rsidR="00C72B37" w14:paraId="1A39C559"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1FCDBD6B" w14:textId="77777777" w:rsidR="00C72B37" w:rsidRDefault="001504A2">
            <w:pPr>
              <w:pStyle w:val="MdTableCell"/>
            </w:pPr>
            <w:r>
              <w:t>Frais de livraison trop élevés / inattendus</w:t>
            </w:r>
          </w:p>
        </w:tc>
        <w:tc>
          <w:tcPr>
            <w:tcW w:w="0" w:type="auto"/>
            <w:tcMar>
              <w:top w:w="80" w:type="dxa"/>
              <w:left w:w="120" w:type="dxa"/>
              <w:bottom w:w="80" w:type="dxa"/>
              <w:right w:w="120" w:type="dxa"/>
            </w:tcMar>
            <w:vAlign w:val="center"/>
          </w:tcPr>
          <w:p w14:paraId="32E870BD" w14:textId="77777777" w:rsidR="00C72B37" w:rsidRDefault="001504A2">
            <w:pPr>
              <w:pStyle w:val="MdTableCell"/>
            </w:pPr>
            <w:r>
              <w:t>55%</w:t>
            </w:r>
          </w:p>
        </w:tc>
      </w:tr>
      <w:tr w:rsidR="00C72B37" w14:paraId="4FF5BB72"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3554B422" w14:textId="77777777" w:rsidR="00C72B37" w:rsidRDefault="001504A2">
            <w:pPr>
              <w:pStyle w:val="MdTableCell"/>
            </w:pPr>
            <w:r>
              <w:t>Processus de paiement trop long / compliqué</w:t>
            </w:r>
          </w:p>
        </w:tc>
        <w:tc>
          <w:tcPr>
            <w:tcW w:w="0" w:type="auto"/>
            <w:tcMar>
              <w:top w:w="80" w:type="dxa"/>
              <w:left w:w="120" w:type="dxa"/>
              <w:bottom w:w="80" w:type="dxa"/>
              <w:right w:w="120" w:type="dxa"/>
            </w:tcMar>
            <w:vAlign w:val="center"/>
          </w:tcPr>
          <w:p w14:paraId="0D8F5D2A" w14:textId="77777777" w:rsidR="00C72B37" w:rsidRDefault="001504A2">
            <w:pPr>
              <w:pStyle w:val="MdTableCell"/>
            </w:pPr>
            <w:r>
              <w:t>25%</w:t>
            </w:r>
          </w:p>
        </w:tc>
      </w:tr>
      <w:tr w:rsidR="00C72B37" w14:paraId="3D15A105"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2124DE2E" w14:textId="77777777" w:rsidR="00C72B37" w:rsidRDefault="001504A2">
            <w:pPr>
              <w:pStyle w:val="MdTableCell"/>
            </w:pPr>
            <w:r>
              <w:t>Obligation de créer un compte</w:t>
            </w:r>
          </w:p>
        </w:tc>
        <w:tc>
          <w:tcPr>
            <w:tcW w:w="0" w:type="auto"/>
            <w:tcMar>
              <w:top w:w="80" w:type="dxa"/>
              <w:left w:w="120" w:type="dxa"/>
              <w:bottom w:w="80" w:type="dxa"/>
              <w:right w:w="120" w:type="dxa"/>
            </w:tcMar>
            <w:vAlign w:val="center"/>
          </w:tcPr>
          <w:p w14:paraId="1E6C556B" w14:textId="77777777" w:rsidR="00C72B37" w:rsidRDefault="001504A2">
            <w:pPr>
              <w:pStyle w:val="MdTableCell"/>
            </w:pPr>
            <w:r>
              <w:t>15%</w:t>
            </w:r>
          </w:p>
        </w:tc>
      </w:tr>
      <w:tr w:rsidR="00C72B37" w14:paraId="687D3046" w14:textId="77777777">
        <w:tblPrEx>
          <w:tblCellMar>
            <w:top w:w="0" w:type="dxa"/>
            <w:bottom w:w="0" w:type="dxa"/>
          </w:tblCellMar>
        </w:tblPrEx>
        <w:trPr>
          <w:cantSplit/>
          <w:trHeight w:val="576"/>
        </w:trPr>
        <w:tc>
          <w:tcPr>
            <w:tcW w:w="0" w:type="auto"/>
            <w:tcBorders>
              <w:bottom w:val="single" w:sz="4" w:space="0" w:color="E1E4E8"/>
            </w:tcBorders>
            <w:tcMar>
              <w:top w:w="80" w:type="dxa"/>
              <w:left w:w="120" w:type="dxa"/>
              <w:bottom w:w="80" w:type="dxa"/>
              <w:right w:w="120" w:type="dxa"/>
            </w:tcMar>
            <w:vAlign w:val="center"/>
          </w:tcPr>
          <w:p w14:paraId="01CF0AAC" w14:textId="77777777" w:rsidR="00C72B37" w:rsidRDefault="001504A2">
            <w:pPr>
              <w:pStyle w:val="MdTableCell"/>
            </w:pPr>
            <w:r>
              <w:t>Manque d'options de paiement</w:t>
            </w:r>
          </w:p>
        </w:tc>
        <w:tc>
          <w:tcPr>
            <w:tcW w:w="0" w:type="auto"/>
            <w:tcBorders>
              <w:bottom w:val="single" w:sz="4" w:space="0" w:color="E1E4E8"/>
            </w:tcBorders>
            <w:tcMar>
              <w:top w:w="80" w:type="dxa"/>
              <w:left w:w="120" w:type="dxa"/>
              <w:bottom w:w="80" w:type="dxa"/>
              <w:right w:w="120" w:type="dxa"/>
            </w:tcMar>
            <w:vAlign w:val="center"/>
          </w:tcPr>
          <w:p w14:paraId="7ED91164" w14:textId="77777777" w:rsidR="00C72B37" w:rsidRDefault="001504A2">
            <w:pPr>
              <w:pStyle w:val="MdTableCell"/>
            </w:pPr>
            <w:r>
              <w:t>5%</w:t>
            </w:r>
          </w:p>
        </w:tc>
      </w:tr>
    </w:tbl>
    <w:p w14:paraId="25B1E372" w14:textId="77777777" w:rsidR="00C72B37" w:rsidRDefault="001504A2">
      <w:pPr>
        <w:pStyle w:val="MdHeading3"/>
      </w:pPr>
      <w:r>
        <w:t>Mission</w:t>
      </w:r>
    </w:p>
    <w:p w14:paraId="346F431D" w14:textId="77777777" w:rsidR="00C72B37" w:rsidRDefault="001504A2">
      <w:pPr>
        <w:pStyle w:val="MdListItem"/>
        <w:numPr>
          <w:ilvl w:val="0"/>
          <w:numId w:val="2"/>
        </w:numPr>
      </w:pPr>
      <w:r>
        <w:rPr>
          <w:rStyle w:val="MdStrong"/>
        </w:rPr>
        <w:t>Analyse du Tunnel</w:t>
      </w:r>
      <w:r>
        <w:t xml:space="preserve"> : Calculez le taux de conversion global du site. Identifiez le point de friction principal dans le tunnel de conversion et chiffrez son impact sur le chiffre d'affaires potentiel perdu.</w:t>
      </w:r>
    </w:p>
    <w:p w14:paraId="2B6E79F1" w14:textId="77777777" w:rsidR="00C72B37" w:rsidRDefault="001504A2">
      <w:pPr>
        <w:pStyle w:val="MdListItem"/>
        <w:numPr>
          <w:ilvl w:val="0"/>
          <w:numId w:val="2"/>
        </w:numPr>
      </w:pPr>
      <w:r>
        <w:rPr>
          <w:rStyle w:val="MdStrong"/>
        </w:rPr>
        <w:lastRenderedPageBreak/>
        <w:t>Analyse On-Page et Publicitaire</w:t>
      </w:r>
      <w:r>
        <w:t xml:space="preserve"> : Évaluez l'extrait de code HTML de l</w:t>
      </w:r>
      <w:r>
        <w:t xml:space="preserve">a page produit. Quels éléments manquants pourraient nuire à la confiance et au partage ? Calculez le Coût par Acquisition (CPA) de la campagne Facebook </w:t>
      </w:r>
      <w:proofErr w:type="spellStart"/>
      <w:r>
        <w:t>Ads</w:t>
      </w:r>
      <w:proofErr w:type="spellEnd"/>
      <w:r>
        <w:t>. Est-il viable par rapport au panier moyen ?</w:t>
      </w:r>
    </w:p>
    <w:p w14:paraId="4848D430" w14:textId="77777777" w:rsidR="00C72B37" w:rsidRDefault="001504A2">
      <w:pPr>
        <w:pStyle w:val="MdListItem"/>
        <w:numPr>
          <w:ilvl w:val="0"/>
          <w:numId w:val="2"/>
        </w:numPr>
      </w:pPr>
      <w:r>
        <w:rPr>
          <w:rStyle w:val="MdStrong"/>
        </w:rPr>
        <w:t>Recommandations (EBM)</w:t>
      </w:r>
      <w:r>
        <w:t xml:space="preserve"> : En vous basant sur l'ensemble d</w:t>
      </w:r>
      <w:r>
        <w:t>es données (Analytics, enquête, CPA), formulez une série de recommandations hiérarchisées pour réduire l'abandon de panier et améliorer le taux de conversion. Proposez des optimisations concrètes pour la page produit, le processus de paiement et la stratég</w:t>
      </w:r>
      <w:r>
        <w:t>ie publicitaire.</w:t>
      </w:r>
    </w:p>
    <w:p w14:paraId="2D0113C6" w14:textId="77777777" w:rsidR="00C72B37" w:rsidRDefault="00C72B37">
      <w:pPr>
        <w:pStyle w:val="MdSpace"/>
        <w:spacing w:after="60"/>
      </w:pPr>
    </w:p>
    <w:p w14:paraId="1D6060B5" w14:textId="77777777" w:rsidR="00C72B37" w:rsidRDefault="00C72B37">
      <w:pPr>
        <w:pStyle w:val="MdHr"/>
        <w:pBdr>
          <w:bottom w:val="single" w:sz="6" w:space="1" w:color="auto"/>
        </w:pBdr>
      </w:pPr>
    </w:p>
    <w:p w14:paraId="156AC810" w14:textId="07F19FD1" w:rsidR="0033586E" w:rsidRDefault="0033586E">
      <w:pPr>
        <w:rPr>
          <w:sz w:val="12"/>
          <w:szCs w:val="12"/>
        </w:rPr>
      </w:pPr>
      <w:r>
        <w:br w:type="page"/>
      </w:r>
    </w:p>
    <w:p w14:paraId="5B8CC5A1" w14:textId="77777777" w:rsidR="00C72B37" w:rsidRDefault="00C72B37">
      <w:pPr>
        <w:pStyle w:val="MdSpace"/>
        <w:spacing w:after="60"/>
      </w:pPr>
    </w:p>
    <w:p w14:paraId="2EF41D42" w14:textId="77777777" w:rsidR="0033586E" w:rsidRDefault="0033586E" w:rsidP="0033586E">
      <w:pPr>
        <w:pStyle w:val="MdHeading2"/>
      </w:pPr>
      <w:r>
        <w:t>Introduction</w:t>
      </w:r>
    </w:p>
    <w:p w14:paraId="661327FA" w14:textId="77777777" w:rsidR="0033586E" w:rsidRDefault="0033586E" w:rsidP="0033586E">
      <w:pPr>
        <w:pStyle w:val="MdParagraph"/>
      </w:pPr>
      <w:r>
        <w:t xml:space="preserve">Vous êtes consultant(e) en marketing digital au sein de l'agence </w:t>
      </w:r>
      <w:r>
        <w:rPr>
          <w:rStyle w:val="MdStrong"/>
        </w:rPr>
        <w:t>WEBART</w:t>
      </w:r>
      <w:r>
        <w:t>. Votre mission est de fournir des analyses et des recommandations stratégiques pour les cinq clients suivants, en appliquant rigoureusement une démarche d'</w:t>
      </w:r>
      <w:r>
        <w:rPr>
          <w:rStyle w:val="MdStrong"/>
        </w:rPr>
        <w:t>Evidence-</w:t>
      </w:r>
      <w:proofErr w:type="spellStart"/>
      <w:r>
        <w:rPr>
          <w:rStyle w:val="MdStrong"/>
        </w:rPr>
        <w:t>Based</w:t>
      </w:r>
      <w:proofErr w:type="spellEnd"/>
      <w:r>
        <w:rPr>
          <w:rStyle w:val="MdStrong"/>
        </w:rPr>
        <w:t xml:space="preserve"> Marketing (EBM)</w:t>
      </w:r>
      <w:r>
        <w:t>. Chaque conclusion doit être étayée par les données fournies.</w:t>
      </w:r>
    </w:p>
    <w:p w14:paraId="00DCBABA" w14:textId="77777777" w:rsidR="0033586E" w:rsidRDefault="0033586E">
      <w:pPr>
        <w:pStyle w:val="MdHeading2"/>
      </w:pPr>
    </w:p>
    <w:p w14:paraId="3C89CC27" w14:textId="018906F6" w:rsidR="00C72B37" w:rsidRDefault="001504A2">
      <w:pPr>
        <w:pStyle w:val="MdHeading2"/>
      </w:pPr>
      <w:r>
        <w:t>Cas n°5 : Stratégie de Contenu et SEO pour "</w:t>
      </w:r>
      <w:proofErr w:type="spellStart"/>
      <w:r>
        <w:t>ConnectPro</w:t>
      </w:r>
      <w:proofErr w:type="spellEnd"/>
      <w:r>
        <w:t>"</w:t>
      </w:r>
    </w:p>
    <w:p w14:paraId="0D69D2CE" w14:textId="77777777" w:rsidR="00C72B37" w:rsidRDefault="001504A2">
      <w:pPr>
        <w:pStyle w:val="MdHeading3"/>
      </w:pPr>
      <w:r>
        <w:t>Contexte</w:t>
      </w:r>
    </w:p>
    <w:p w14:paraId="2FC8EC1F" w14:textId="77777777" w:rsidR="00C72B37" w:rsidRDefault="001504A2">
      <w:pPr>
        <w:pStyle w:val="MdParagraph"/>
      </w:pPr>
      <w:r>
        <w:t>"</w:t>
      </w:r>
      <w:proofErr w:type="spellStart"/>
      <w:r>
        <w:t>ConnectPro</w:t>
      </w:r>
      <w:proofErr w:type="spellEnd"/>
      <w:r>
        <w:t>" est un logiciel SaaS B2B de gestion de projet. L'entreprise souhaite augmenter ses demandes de démonstration, son principal KPI. Elle investit à la fois en SE</w:t>
      </w:r>
      <w:r>
        <w:t xml:space="preserve">O (blog) et en SEA (Google </w:t>
      </w:r>
      <w:proofErr w:type="spellStart"/>
      <w:r>
        <w:t>Ads</w:t>
      </w:r>
      <w:proofErr w:type="spellEnd"/>
      <w:r>
        <w:t>), mais peine à mesurer la synergie entre les deux.</w:t>
      </w:r>
    </w:p>
    <w:p w14:paraId="4A173F72" w14:textId="77777777" w:rsidR="00C72B37" w:rsidRDefault="00C72B37">
      <w:pPr>
        <w:pStyle w:val="MdSpace"/>
        <w:spacing w:after="60"/>
      </w:pPr>
    </w:p>
    <w:p w14:paraId="78E9DE9D" w14:textId="77777777" w:rsidR="00C72B37" w:rsidRDefault="001504A2">
      <w:pPr>
        <w:pStyle w:val="MdHeading3"/>
      </w:pPr>
      <w:r>
        <w:t>Données Fournies</w:t>
      </w:r>
    </w:p>
    <w:p w14:paraId="3F0E23F2" w14:textId="77777777" w:rsidR="00C72B37" w:rsidRDefault="001504A2">
      <w:pPr>
        <w:pStyle w:val="MdParagraph"/>
      </w:pPr>
      <w:r>
        <w:rPr>
          <w:rStyle w:val="MdStrong"/>
        </w:rPr>
        <w:t>1. Extrait Google Analytics (Pages de destination organiques, 30 jours)</w:t>
      </w:r>
    </w:p>
    <w:p w14:paraId="1C85DEF2" w14:textId="77777777" w:rsidR="00C72B37" w:rsidRDefault="00C72B37">
      <w:pPr>
        <w:pStyle w:val="MdSpace"/>
        <w:spacing w:after="60"/>
      </w:pPr>
    </w:p>
    <w:tbl>
      <w:tblPr>
        <w:tblW w:w="5000" w:type="pct"/>
        <w:tblBorders>
          <w:top w:val="single" w:sz="4" w:space="0" w:color="E1E4E8"/>
          <w:bottom w:val="single" w:sz="4" w:space="0" w:color="E1E4E8"/>
          <w:insideH w:val="single" w:sz="2" w:space="0" w:color="E1E4E8"/>
          <w:insideV w:val="single" w:sz="2" w:space="0" w:color="F6F8FA"/>
        </w:tblBorders>
        <w:tblCellMar>
          <w:left w:w="10" w:type="dxa"/>
          <w:right w:w="10" w:type="dxa"/>
        </w:tblCellMar>
        <w:tblLook w:val="0000" w:firstRow="0" w:lastRow="0" w:firstColumn="0" w:lastColumn="0" w:noHBand="0" w:noVBand="0"/>
      </w:tblPr>
      <w:tblGrid>
        <w:gridCol w:w="4022"/>
        <w:gridCol w:w="1319"/>
        <w:gridCol w:w="3685"/>
      </w:tblGrid>
      <w:tr w:rsidR="00C72B37" w14:paraId="58431172" w14:textId="77777777">
        <w:tblPrEx>
          <w:tblCellMar>
            <w:top w:w="0" w:type="dxa"/>
            <w:bottom w:w="0" w:type="dxa"/>
          </w:tblCellMar>
        </w:tblPrEx>
        <w:trPr>
          <w:cantSplit/>
          <w:trHeight w:val="720"/>
          <w:tblHeader/>
        </w:trPr>
        <w:tc>
          <w:tcPr>
            <w:tcW w:w="0" w:type="auto"/>
            <w:tcMar>
              <w:top w:w="100" w:type="dxa"/>
              <w:left w:w="120" w:type="dxa"/>
              <w:bottom w:w="100" w:type="dxa"/>
              <w:right w:w="120" w:type="dxa"/>
            </w:tcMar>
            <w:vAlign w:val="center"/>
          </w:tcPr>
          <w:p w14:paraId="56C6B032" w14:textId="77777777" w:rsidR="00C72B37" w:rsidRDefault="001504A2">
            <w:pPr>
              <w:pStyle w:val="MdTableHeader"/>
            </w:pPr>
            <w:r>
              <w:t>Page de destination</w:t>
            </w:r>
          </w:p>
        </w:tc>
        <w:tc>
          <w:tcPr>
            <w:tcW w:w="0" w:type="auto"/>
            <w:tcMar>
              <w:top w:w="100" w:type="dxa"/>
              <w:left w:w="120" w:type="dxa"/>
              <w:bottom w:w="100" w:type="dxa"/>
              <w:right w:w="120" w:type="dxa"/>
            </w:tcMar>
            <w:vAlign w:val="center"/>
          </w:tcPr>
          <w:p w14:paraId="1F62568B" w14:textId="77777777" w:rsidR="00C72B37" w:rsidRDefault="001504A2">
            <w:pPr>
              <w:pStyle w:val="MdTableHeader"/>
            </w:pPr>
            <w:r>
              <w:t>Sessions</w:t>
            </w:r>
          </w:p>
        </w:tc>
        <w:tc>
          <w:tcPr>
            <w:tcW w:w="0" w:type="auto"/>
            <w:tcMar>
              <w:top w:w="100" w:type="dxa"/>
              <w:left w:w="120" w:type="dxa"/>
              <w:bottom w:w="100" w:type="dxa"/>
              <w:right w:w="120" w:type="dxa"/>
            </w:tcMar>
            <w:vAlign w:val="center"/>
          </w:tcPr>
          <w:p w14:paraId="1A9EC6F3" w14:textId="77777777" w:rsidR="00C72B37" w:rsidRDefault="001504A2">
            <w:pPr>
              <w:pStyle w:val="MdTableHeader"/>
            </w:pPr>
            <w:r>
              <w:t>Taux de conversion (Démo)</w:t>
            </w:r>
          </w:p>
        </w:tc>
      </w:tr>
      <w:tr w:rsidR="00C72B37" w14:paraId="112B7E50"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200132F5" w14:textId="77777777" w:rsidR="00C72B37" w:rsidRDefault="001504A2">
            <w:pPr>
              <w:pStyle w:val="MdTableCell"/>
            </w:pPr>
            <w:r>
              <w:t>/blog/10-astuces-teletravail</w:t>
            </w:r>
          </w:p>
        </w:tc>
        <w:tc>
          <w:tcPr>
            <w:tcW w:w="0" w:type="auto"/>
            <w:tcMar>
              <w:top w:w="80" w:type="dxa"/>
              <w:left w:w="120" w:type="dxa"/>
              <w:bottom w:w="80" w:type="dxa"/>
              <w:right w:w="120" w:type="dxa"/>
            </w:tcMar>
            <w:vAlign w:val="center"/>
          </w:tcPr>
          <w:p w14:paraId="690CB419" w14:textId="77777777" w:rsidR="00C72B37" w:rsidRDefault="001504A2">
            <w:pPr>
              <w:pStyle w:val="MdTableCell"/>
            </w:pPr>
            <w:r>
              <w:t>4 500</w:t>
            </w:r>
          </w:p>
        </w:tc>
        <w:tc>
          <w:tcPr>
            <w:tcW w:w="0" w:type="auto"/>
            <w:tcMar>
              <w:top w:w="80" w:type="dxa"/>
              <w:left w:w="120" w:type="dxa"/>
              <w:bottom w:w="80" w:type="dxa"/>
              <w:right w:w="120" w:type="dxa"/>
            </w:tcMar>
            <w:vAlign w:val="center"/>
          </w:tcPr>
          <w:p w14:paraId="27660DC8" w14:textId="77777777" w:rsidR="00C72B37" w:rsidRDefault="001504A2">
            <w:pPr>
              <w:pStyle w:val="MdTableCell"/>
            </w:pPr>
            <w:r>
              <w:t>0.1%</w:t>
            </w:r>
          </w:p>
        </w:tc>
      </w:tr>
      <w:tr w:rsidR="00C72B37" w14:paraId="32CD3970"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4C996F92" w14:textId="77777777" w:rsidR="00C72B37" w:rsidRDefault="001504A2">
            <w:pPr>
              <w:pStyle w:val="MdTableCell"/>
            </w:pPr>
            <w:r>
              <w:t>/</w:t>
            </w:r>
            <w:proofErr w:type="spellStart"/>
            <w:r>
              <w:t>features</w:t>
            </w:r>
            <w:proofErr w:type="spellEnd"/>
            <w:r>
              <w:t>/gestion-taches</w:t>
            </w:r>
          </w:p>
        </w:tc>
        <w:tc>
          <w:tcPr>
            <w:tcW w:w="0" w:type="auto"/>
            <w:tcMar>
              <w:top w:w="80" w:type="dxa"/>
              <w:left w:w="120" w:type="dxa"/>
              <w:bottom w:w="80" w:type="dxa"/>
              <w:right w:w="120" w:type="dxa"/>
            </w:tcMar>
            <w:vAlign w:val="center"/>
          </w:tcPr>
          <w:p w14:paraId="355A09D5" w14:textId="77777777" w:rsidR="00C72B37" w:rsidRDefault="001504A2">
            <w:pPr>
              <w:pStyle w:val="MdTableCell"/>
            </w:pPr>
            <w:r>
              <w:t>1 200</w:t>
            </w:r>
          </w:p>
        </w:tc>
        <w:tc>
          <w:tcPr>
            <w:tcW w:w="0" w:type="auto"/>
            <w:tcMar>
              <w:top w:w="80" w:type="dxa"/>
              <w:left w:w="120" w:type="dxa"/>
              <w:bottom w:w="80" w:type="dxa"/>
              <w:right w:w="120" w:type="dxa"/>
            </w:tcMar>
            <w:vAlign w:val="center"/>
          </w:tcPr>
          <w:p w14:paraId="5A380964" w14:textId="77777777" w:rsidR="00C72B37" w:rsidRDefault="001504A2">
            <w:pPr>
              <w:pStyle w:val="MdTableCell"/>
            </w:pPr>
            <w:r>
              <w:t>2.5%</w:t>
            </w:r>
          </w:p>
        </w:tc>
      </w:tr>
      <w:tr w:rsidR="00C72B37" w14:paraId="1869AAE1"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06215E0D" w14:textId="77777777" w:rsidR="00C72B37" w:rsidRDefault="001504A2">
            <w:pPr>
              <w:pStyle w:val="MdTableCell"/>
            </w:pPr>
            <w:r>
              <w:t>/tarifs</w:t>
            </w:r>
          </w:p>
        </w:tc>
        <w:tc>
          <w:tcPr>
            <w:tcW w:w="0" w:type="auto"/>
            <w:tcMar>
              <w:top w:w="80" w:type="dxa"/>
              <w:left w:w="120" w:type="dxa"/>
              <w:bottom w:w="80" w:type="dxa"/>
              <w:right w:w="120" w:type="dxa"/>
            </w:tcMar>
            <w:vAlign w:val="center"/>
          </w:tcPr>
          <w:p w14:paraId="4921BC77" w14:textId="77777777" w:rsidR="00C72B37" w:rsidRDefault="001504A2">
            <w:pPr>
              <w:pStyle w:val="MdTableCell"/>
            </w:pPr>
            <w:r>
              <w:t>800</w:t>
            </w:r>
          </w:p>
        </w:tc>
        <w:tc>
          <w:tcPr>
            <w:tcW w:w="0" w:type="auto"/>
            <w:tcMar>
              <w:top w:w="80" w:type="dxa"/>
              <w:left w:w="120" w:type="dxa"/>
              <w:bottom w:w="80" w:type="dxa"/>
              <w:right w:w="120" w:type="dxa"/>
            </w:tcMar>
            <w:vAlign w:val="center"/>
          </w:tcPr>
          <w:p w14:paraId="2E47ED5C" w14:textId="77777777" w:rsidR="00C72B37" w:rsidRDefault="001504A2">
            <w:pPr>
              <w:pStyle w:val="MdTableCell"/>
            </w:pPr>
            <w:r>
              <w:t>4.0%</w:t>
            </w:r>
          </w:p>
        </w:tc>
      </w:tr>
      <w:tr w:rsidR="00C72B37" w14:paraId="0982C8CB" w14:textId="77777777">
        <w:tblPrEx>
          <w:tblCellMar>
            <w:top w:w="0" w:type="dxa"/>
            <w:bottom w:w="0" w:type="dxa"/>
          </w:tblCellMar>
        </w:tblPrEx>
        <w:trPr>
          <w:cantSplit/>
          <w:trHeight w:val="576"/>
        </w:trPr>
        <w:tc>
          <w:tcPr>
            <w:tcW w:w="0" w:type="auto"/>
            <w:tcBorders>
              <w:bottom w:val="single" w:sz="4" w:space="0" w:color="E1E4E8"/>
            </w:tcBorders>
            <w:tcMar>
              <w:top w:w="80" w:type="dxa"/>
              <w:left w:w="120" w:type="dxa"/>
              <w:bottom w:w="80" w:type="dxa"/>
              <w:right w:w="120" w:type="dxa"/>
            </w:tcMar>
            <w:vAlign w:val="center"/>
          </w:tcPr>
          <w:p w14:paraId="28CD4604" w14:textId="77777777" w:rsidR="00C72B37" w:rsidRDefault="001504A2">
            <w:pPr>
              <w:pStyle w:val="MdTableCell"/>
            </w:pPr>
            <w:r>
              <w:t>/blog/meilleurs-outils-collaboration</w:t>
            </w:r>
          </w:p>
        </w:tc>
        <w:tc>
          <w:tcPr>
            <w:tcW w:w="0" w:type="auto"/>
            <w:tcBorders>
              <w:bottom w:val="single" w:sz="4" w:space="0" w:color="E1E4E8"/>
            </w:tcBorders>
            <w:tcMar>
              <w:top w:w="80" w:type="dxa"/>
              <w:left w:w="120" w:type="dxa"/>
              <w:bottom w:w="80" w:type="dxa"/>
              <w:right w:w="120" w:type="dxa"/>
            </w:tcMar>
            <w:vAlign w:val="center"/>
          </w:tcPr>
          <w:p w14:paraId="6603DDD8" w14:textId="77777777" w:rsidR="00C72B37" w:rsidRDefault="001504A2">
            <w:pPr>
              <w:pStyle w:val="MdTableCell"/>
            </w:pPr>
            <w:r>
              <w:t>3 200</w:t>
            </w:r>
          </w:p>
        </w:tc>
        <w:tc>
          <w:tcPr>
            <w:tcW w:w="0" w:type="auto"/>
            <w:tcBorders>
              <w:bottom w:val="single" w:sz="4" w:space="0" w:color="E1E4E8"/>
            </w:tcBorders>
            <w:tcMar>
              <w:top w:w="80" w:type="dxa"/>
              <w:left w:w="120" w:type="dxa"/>
              <w:bottom w:w="80" w:type="dxa"/>
              <w:right w:w="120" w:type="dxa"/>
            </w:tcMar>
            <w:vAlign w:val="center"/>
          </w:tcPr>
          <w:p w14:paraId="3D6291DE" w14:textId="77777777" w:rsidR="00C72B37" w:rsidRDefault="001504A2">
            <w:pPr>
              <w:pStyle w:val="MdTableCell"/>
            </w:pPr>
            <w:r>
              <w:t>0.2%</w:t>
            </w:r>
          </w:p>
        </w:tc>
      </w:tr>
    </w:tbl>
    <w:p w14:paraId="795DD0BC" w14:textId="77777777" w:rsidR="00C72B37" w:rsidRDefault="001504A2">
      <w:pPr>
        <w:pStyle w:val="MdParagraph"/>
      </w:pPr>
      <w:r>
        <w:rPr>
          <w:rStyle w:val="MdStrong"/>
        </w:rPr>
        <w:t xml:space="preserve">2. Extraits de </w:t>
      </w:r>
      <w:r>
        <w:rPr>
          <w:b/>
          <w:bCs/>
          <w:u w:val="single"/>
        </w:rPr>
        <w:t>&lt;</w:t>
      </w:r>
      <w:proofErr w:type="spellStart"/>
      <w:r>
        <w:rPr>
          <w:b/>
          <w:bCs/>
          <w:u w:val="single"/>
        </w:rPr>
        <w:t>head</w:t>
      </w:r>
      <w:proofErr w:type="spellEnd"/>
      <w:r>
        <w:rPr>
          <w:b/>
          <w:bCs/>
          <w:u w:val="single"/>
        </w:rPr>
        <w:t>&gt;</w:t>
      </w:r>
      <w:r>
        <w:rPr>
          <w:rStyle w:val="MdStrong"/>
        </w:rPr>
        <w:t xml:space="preserve"> HTML</w:t>
      </w:r>
    </w:p>
    <w:p w14:paraId="1F1DB6F5" w14:textId="77777777" w:rsidR="00C72B37" w:rsidRDefault="00C72B37">
      <w:pPr>
        <w:pStyle w:val="MdSpace"/>
        <w:spacing w:after="60"/>
      </w:pPr>
    </w:p>
    <w:p w14:paraId="520095D1" w14:textId="77777777" w:rsidR="00C72B37" w:rsidRDefault="001504A2">
      <w:pPr>
        <w:pStyle w:val="MdListItem"/>
        <w:numPr>
          <w:ilvl w:val="0"/>
          <w:numId w:val="3"/>
        </w:numPr>
      </w:pPr>
      <w:r>
        <w:rPr>
          <w:rStyle w:val="MdStrong"/>
        </w:rPr>
        <w:t>Article de blog "10 astuces télétravail" :</w:t>
      </w:r>
    </w:p>
    <w:p w14:paraId="7B805155" w14:textId="77777777" w:rsidR="00C72B37" w:rsidRDefault="001504A2">
      <w:pPr>
        <w:pStyle w:val="MdCode"/>
        <w:pBdr>
          <w:top w:val="single" w:sz="1" w:space="8" w:color="E1E4E8"/>
          <w:left w:val="single" w:sz="1" w:space="8" w:color="E1E4E8"/>
          <w:right w:val="single" w:sz="1" w:space="8" w:color="E1E4E8"/>
        </w:pBdr>
        <w:shd w:val="clear" w:color="auto" w:fill="F6F8FA"/>
        <w:spacing w:before="120" w:after="0" w:line="276" w:lineRule="auto"/>
        <w:ind w:left="360"/>
      </w:pPr>
      <w:r>
        <w:rPr>
          <w:rFonts w:ascii="Cascadia Code, Consolas, Courie" w:eastAsia="Cascadia Code, Consolas, Courie" w:hAnsi="Cascadia Code, Consolas, Courie" w:cs="Cascadia Code, Consolas, Courie"/>
          <w:color w:val="24292E"/>
          <w:sz w:val="20"/>
          <w:szCs w:val="20"/>
        </w:rPr>
        <w:t>&lt;</w:t>
      </w:r>
      <w:proofErr w:type="spellStart"/>
      <w:proofErr w:type="gramStart"/>
      <w:r>
        <w:rPr>
          <w:rFonts w:ascii="Cascadia Code, Consolas, Courie" w:eastAsia="Cascadia Code, Consolas, Courie" w:hAnsi="Cascadia Code, Consolas, Courie" w:cs="Cascadia Code, Consolas, Courie"/>
          <w:color w:val="22863A"/>
          <w:sz w:val="20"/>
          <w:szCs w:val="20"/>
        </w:rPr>
        <w:t>head</w:t>
      </w:r>
      <w:proofErr w:type="spellEnd"/>
      <w:proofErr w:type="gramEnd"/>
      <w:r>
        <w:rPr>
          <w:rFonts w:ascii="Cascadia Code, Consolas, Courie" w:eastAsia="Cascadia Code, Consolas, Courie" w:hAnsi="Cascadia Code, Consolas, Courie" w:cs="Cascadia Code, Consolas, Courie"/>
          <w:color w:val="24292E"/>
          <w:sz w:val="20"/>
          <w:szCs w:val="20"/>
        </w:rPr>
        <w:t>&gt;</w:t>
      </w:r>
    </w:p>
    <w:p w14:paraId="04BD24FD" w14:textId="77777777" w:rsidR="00C72B37" w:rsidRDefault="001504A2">
      <w:pPr>
        <w:pStyle w:val="MdCode"/>
        <w:pBdr>
          <w:left w:val="single" w:sz="1" w:space="8" w:color="E1E4E8"/>
          <w:right w:val="single" w:sz="1" w:space="8" w:color="E1E4E8"/>
        </w:pBdr>
        <w:shd w:val="clear" w:color="auto" w:fill="F6F8FA"/>
        <w:spacing w:before="0" w:after="0" w:line="276" w:lineRule="auto"/>
        <w:ind w:left="360"/>
      </w:pPr>
      <w:r>
        <w:rPr>
          <w:rFonts w:ascii="Cascadia Code, Consolas, Courie" w:eastAsia="Cascadia Code, Consolas, Courie" w:hAnsi="Cascadia Code, Consolas, Courie" w:cs="Cascadia Code, Consolas, Courie"/>
          <w:color w:val="24292E"/>
          <w:sz w:val="20"/>
          <w:szCs w:val="20"/>
        </w:rPr>
        <w:t xml:space="preserve">    &lt;</w:t>
      </w:r>
      <w:proofErr w:type="spellStart"/>
      <w:proofErr w:type="gramStart"/>
      <w:r>
        <w:rPr>
          <w:rFonts w:ascii="Cascadia Code, Consolas, Courie" w:eastAsia="Cascadia Code, Consolas, Courie" w:hAnsi="Cascadia Code, Consolas, Courie" w:cs="Cascadia Code, Consolas, Courie"/>
          <w:color w:val="22863A"/>
          <w:sz w:val="20"/>
          <w:szCs w:val="20"/>
        </w:rPr>
        <w:t>title</w:t>
      </w:r>
      <w:proofErr w:type="spellEnd"/>
      <w:proofErr w:type="gramEnd"/>
      <w:r>
        <w:rPr>
          <w:rFonts w:ascii="Cascadia Code, Consolas, Courie" w:eastAsia="Cascadia Code, Consolas, Courie" w:hAnsi="Cascadia Code, Consolas, Courie" w:cs="Cascadia Code, Consolas, Courie"/>
          <w:color w:val="24292E"/>
          <w:sz w:val="20"/>
          <w:szCs w:val="20"/>
        </w:rPr>
        <w:t xml:space="preserve">&gt;10 astuces pour le télétravail - Blog </w:t>
      </w:r>
      <w:proofErr w:type="spellStart"/>
      <w:r>
        <w:rPr>
          <w:rFonts w:ascii="Cascadia Code, Consolas, Courie" w:eastAsia="Cascadia Code, Consolas, Courie" w:hAnsi="Cascadia Code, Consolas, Courie" w:cs="Cascadia Code, Consolas, Courie"/>
          <w:color w:val="24292E"/>
          <w:sz w:val="20"/>
          <w:szCs w:val="20"/>
        </w:rPr>
        <w:t>ConnectPro</w:t>
      </w:r>
      <w:proofErr w:type="spellEnd"/>
      <w:r>
        <w:rPr>
          <w:rFonts w:ascii="Cascadia Code, Consolas, Courie" w:eastAsia="Cascadia Code, Consolas, Courie" w:hAnsi="Cascadia Code, Consolas, Courie" w:cs="Cascadia Code, Consolas, Courie"/>
          <w:color w:val="24292E"/>
          <w:sz w:val="20"/>
          <w:szCs w:val="20"/>
        </w:rPr>
        <w:t>&lt;/</w:t>
      </w:r>
      <w:proofErr w:type="spellStart"/>
      <w:r>
        <w:rPr>
          <w:rFonts w:ascii="Cascadia Code, Consolas, Courie" w:eastAsia="Cascadia Code, Consolas, Courie" w:hAnsi="Cascadia Code, Consolas, Courie" w:cs="Cascadia Code, Consolas, Courie"/>
          <w:color w:val="22863A"/>
          <w:sz w:val="20"/>
          <w:szCs w:val="20"/>
        </w:rPr>
        <w:t>title</w:t>
      </w:r>
      <w:proofErr w:type="spellEnd"/>
      <w:r>
        <w:rPr>
          <w:rFonts w:ascii="Cascadia Code, Consolas, Courie" w:eastAsia="Cascadia Code, Consolas, Courie" w:hAnsi="Cascadia Code, Consolas, Courie" w:cs="Cascadia Code, Consolas, Courie"/>
          <w:color w:val="24292E"/>
          <w:sz w:val="20"/>
          <w:szCs w:val="20"/>
        </w:rPr>
        <w:t>&gt;</w:t>
      </w:r>
    </w:p>
    <w:p w14:paraId="6740C22B" w14:textId="77777777" w:rsidR="00C72B37" w:rsidRDefault="001504A2">
      <w:pPr>
        <w:pStyle w:val="MdCode"/>
        <w:pBdr>
          <w:left w:val="single" w:sz="1" w:space="8" w:color="E1E4E8"/>
          <w:right w:val="single" w:sz="1" w:space="8" w:color="E1E4E8"/>
        </w:pBdr>
        <w:shd w:val="clear" w:color="auto" w:fill="F6F8FA"/>
        <w:spacing w:before="0" w:after="0" w:line="276" w:lineRule="auto"/>
        <w:ind w:left="360"/>
      </w:pPr>
      <w:r>
        <w:rPr>
          <w:rFonts w:ascii="Cascadia Code, Consolas, Courie" w:eastAsia="Cascadia Code, Consolas, Courie" w:hAnsi="Cascadia Code, Consolas, Courie" w:cs="Cascadia Code, Consolas, Courie"/>
          <w:color w:val="24292E"/>
          <w:sz w:val="20"/>
          <w:szCs w:val="20"/>
        </w:rPr>
        <w:t xml:space="preserve">    &lt;</w:t>
      </w:r>
      <w:proofErr w:type="spellStart"/>
      <w:proofErr w:type="gramStart"/>
      <w:r>
        <w:rPr>
          <w:rFonts w:ascii="Cascadia Code, Consolas, Courie" w:eastAsia="Cascadia Code, Consolas, Courie" w:hAnsi="Cascadia Code, Consolas, Courie" w:cs="Cascadia Code, Consolas, Courie"/>
          <w:color w:val="22863A"/>
          <w:sz w:val="20"/>
          <w:szCs w:val="20"/>
        </w:rPr>
        <w:t>meta</w:t>
      </w:r>
      <w:proofErr w:type="spellEnd"/>
      <w:proofErr w:type="gramEnd"/>
      <w:r>
        <w:rPr>
          <w:rFonts w:ascii="Cascadia Code, Consolas, Courie" w:eastAsia="Cascadia Code, Consolas, Courie" w:hAnsi="Cascadia Code, Consolas, Courie" w:cs="Cascadia Code, Consolas, Courie"/>
          <w:color w:val="24292E"/>
          <w:sz w:val="20"/>
          <w:szCs w:val="20"/>
        </w:rPr>
        <w:t xml:space="preserve"> </w:t>
      </w:r>
      <w:proofErr w:type="spellStart"/>
      <w:r>
        <w:rPr>
          <w:rFonts w:ascii="Cascadia Code, Consolas, Courie" w:eastAsia="Cascadia Code, Consolas, Courie" w:hAnsi="Cascadia Code, Consolas, Courie" w:cs="Cascadia Code, Consolas, Courie"/>
          <w:color w:val="6F42C1"/>
          <w:sz w:val="20"/>
          <w:szCs w:val="20"/>
        </w:rPr>
        <w:t>name</w:t>
      </w:r>
      <w:proofErr w:type="spellEnd"/>
      <w:r>
        <w:rPr>
          <w:rFonts w:ascii="Cascadia Code, Consolas, Courie" w:eastAsia="Cascadia Code, Consolas, Courie" w:hAnsi="Cascadia Code, Consolas, Courie" w:cs="Cascadia Code, Consolas, Courie"/>
          <w:color w:val="24292E"/>
          <w:sz w:val="20"/>
          <w:szCs w:val="20"/>
        </w:rPr>
        <w:t>=</w:t>
      </w:r>
      <w:r>
        <w:rPr>
          <w:rFonts w:ascii="Cascadia Code, Consolas, Courie" w:eastAsia="Cascadia Code, Consolas, Courie" w:hAnsi="Cascadia Code, Consolas, Courie" w:cs="Cascadia Code, Consolas, Courie"/>
          <w:color w:val="032F62"/>
          <w:sz w:val="20"/>
          <w:szCs w:val="20"/>
        </w:rPr>
        <w:t>"description"</w:t>
      </w:r>
      <w:r>
        <w:rPr>
          <w:rFonts w:ascii="Cascadia Code, Consolas, Courie" w:eastAsia="Cascadia Code, Consolas, Courie" w:hAnsi="Cascadia Code, Consolas, Courie" w:cs="Cascadia Code, Consolas, Courie"/>
          <w:color w:val="24292E"/>
          <w:sz w:val="20"/>
          <w:szCs w:val="20"/>
        </w:rPr>
        <w:t xml:space="preserve"> </w:t>
      </w:r>
      <w:r>
        <w:rPr>
          <w:rFonts w:ascii="Cascadia Code, Consolas, Courie" w:eastAsia="Cascadia Code, Consolas, Courie" w:hAnsi="Cascadia Code, Consolas, Courie" w:cs="Cascadia Code, Consolas, Courie"/>
          <w:color w:val="6F42C1"/>
          <w:sz w:val="20"/>
          <w:szCs w:val="20"/>
        </w:rPr>
        <w:t>content</w:t>
      </w:r>
      <w:r>
        <w:rPr>
          <w:rFonts w:ascii="Cascadia Code, Consolas, Courie" w:eastAsia="Cascadia Code, Consolas, Courie" w:hAnsi="Cascadia Code, Consolas, Courie" w:cs="Cascadia Code, Consolas, Courie"/>
          <w:color w:val="24292E"/>
          <w:sz w:val="20"/>
          <w:szCs w:val="20"/>
        </w:rPr>
        <w:t>=</w:t>
      </w:r>
      <w:r>
        <w:rPr>
          <w:rFonts w:ascii="Cascadia Code, Consolas, Courie" w:eastAsia="Cascadia Code, Consolas, Courie" w:hAnsi="Cascadia Code, Consolas, Courie" w:cs="Cascadia Code, Consolas, Courie"/>
          <w:color w:val="032F62"/>
          <w:sz w:val="20"/>
          <w:szCs w:val="20"/>
        </w:rPr>
        <w:t>"Découvrez nos 10 astuces pour rester productif en télétravail."</w:t>
      </w:r>
      <w:r>
        <w:rPr>
          <w:rFonts w:ascii="Cascadia Code, Consolas, Courie" w:eastAsia="Cascadia Code, Consolas, Courie" w:hAnsi="Cascadia Code, Consolas, Courie" w:cs="Cascadia Code, Consolas, Courie"/>
          <w:color w:val="24292E"/>
          <w:sz w:val="20"/>
          <w:szCs w:val="20"/>
        </w:rPr>
        <w:t>&gt;</w:t>
      </w:r>
    </w:p>
    <w:p w14:paraId="3A65D7AB" w14:textId="77777777" w:rsidR="00C72B37" w:rsidRDefault="001504A2">
      <w:pPr>
        <w:pStyle w:val="MdCode"/>
        <w:pBdr>
          <w:left w:val="single" w:sz="1" w:space="8" w:color="E1E4E8"/>
          <w:right w:val="single" w:sz="1" w:space="8" w:color="E1E4E8"/>
        </w:pBdr>
        <w:shd w:val="clear" w:color="auto" w:fill="F6F8FA"/>
        <w:spacing w:before="0" w:after="0" w:line="276" w:lineRule="auto"/>
        <w:ind w:left="360"/>
      </w:pPr>
      <w:r>
        <w:rPr>
          <w:rFonts w:ascii="Cascadia Code, Consolas, Courie" w:eastAsia="Cascadia Code, Consolas, Courie" w:hAnsi="Cascadia Code, Consolas, Courie" w:cs="Cascadia Code, Consolas, Courie"/>
          <w:color w:val="24292E"/>
          <w:sz w:val="20"/>
          <w:szCs w:val="20"/>
        </w:rPr>
        <w:t xml:space="preserve">    &lt;</w:t>
      </w:r>
      <w:proofErr w:type="spellStart"/>
      <w:proofErr w:type="gramStart"/>
      <w:r>
        <w:rPr>
          <w:rFonts w:ascii="Cascadia Code, Consolas, Courie" w:eastAsia="Cascadia Code, Consolas, Courie" w:hAnsi="Cascadia Code, Consolas, Courie" w:cs="Cascadia Code, Consolas, Courie"/>
          <w:color w:val="22863A"/>
          <w:sz w:val="20"/>
          <w:szCs w:val="20"/>
        </w:rPr>
        <w:t>meta</w:t>
      </w:r>
      <w:proofErr w:type="spellEnd"/>
      <w:proofErr w:type="gramEnd"/>
      <w:r>
        <w:rPr>
          <w:rFonts w:ascii="Cascadia Code, Consolas, Courie" w:eastAsia="Cascadia Code, Consolas, Courie" w:hAnsi="Cascadia Code, Consolas, Courie" w:cs="Cascadia Code, Consolas, Courie"/>
          <w:color w:val="24292E"/>
          <w:sz w:val="20"/>
          <w:szCs w:val="20"/>
        </w:rPr>
        <w:t xml:space="preserve"> </w:t>
      </w:r>
      <w:proofErr w:type="spellStart"/>
      <w:r>
        <w:rPr>
          <w:rFonts w:ascii="Cascadia Code, Consolas, Courie" w:eastAsia="Cascadia Code, Consolas, Courie" w:hAnsi="Cascadia Code, Consolas, Courie" w:cs="Cascadia Code, Consolas, Courie"/>
          <w:color w:val="6F42C1"/>
          <w:sz w:val="20"/>
          <w:szCs w:val="20"/>
        </w:rPr>
        <w:t>property</w:t>
      </w:r>
      <w:proofErr w:type="spellEnd"/>
      <w:r>
        <w:rPr>
          <w:rFonts w:ascii="Cascadia Code, Consolas, Courie" w:eastAsia="Cascadia Code, Consolas, Courie" w:hAnsi="Cascadia Code, Consolas, Courie" w:cs="Cascadia Code, Consolas, Courie"/>
          <w:color w:val="24292E"/>
          <w:sz w:val="20"/>
          <w:szCs w:val="20"/>
        </w:rPr>
        <w:t>=</w:t>
      </w:r>
      <w:r>
        <w:rPr>
          <w:rFonts w:ascii="Cascadia Code, Consolas, Courie" w:eastAsia="Cascadia Code, Consolas, Courie" w:hAnsi="Cascadia Code, Consolas, Courie" w:cs="Cascadia Code, Consolas, Courie"/>
          <w:color w:val="032F62"/>
          <w:sz w:val="20"/>
          <w:szCs w:val="20"/>
        </w:rPr>
        <w:t>"</w:t>
      </w:r>
      <w:proofErr w:type="spellStart"/>
      <w:r>
        <w:rPr>
          <w:rFonts w:ascii="Cascadia Code, Consolas, Courie" w:eastAsia="Cascadia Code, Consolas, Courie" w:hAnsi="Cascadia Code, Consolas, Courie" w:cs="Cascadia Code, Consolas, Courie"/>
          <w:color w:val="032F62"/>
          <w:sz w:val="20"/>
          <w:szCs w:val="20"/>
        </w:rPr>
        <w:t>og:title</w:t>
      </w:r>
      <w:proofErr w:type="spellEnd"/>
      <w:r>
        <w:rPr>
          <w:rFonts w:ascii="Cascadia Code, Consolas, Courie" w:eastAsia="Cascadia Code, Consolas, Courie" w:hAnsi="Cascadia Code, Consolas, Courie" w:cs="Cascadia Code, Consolas, Courie"/>
          <w:color w:val="032F62"/>
          <w:sz w:val="20"/>
          <w:szCs w:val="20"/>
        </w:rPr>
        <w:t>"</w:t>
      </w:r>
      <w:r>
        <w:rPr>
          <w:rFonts w:ascii="Cascadia Code, Consolas, Courie" w:eastAsia="Cascadia Code, Consolas, Courie" w:hAnsi="Cascadia Code, Consolas, Courie" w:cs="Cascadia Code, Consolas, Courie"/>
          <w:color w:val="24292E"/>
          <w:sz w:val="20"/>
          <w:szCs w:val="20"/>
        </w:rPr>
        <w:t xml:space="preserve"> </w:t>
      </w:r>
      <w:r>
        <w:rPr>
          <w:rFonts w:ascii="Cascadia Code, Consolas, Courie" w:eastAsia="Cascadia Code, Consolas, Courie" w:hAnsi="Cascadia Code, Consolas, Courie" w:cs="Cascadia Code, Consolas, Courie"/>
          <w:color w:val="6F42C1"/>
          <w:sz w:val="20"/>
          <w:szCs w:val="20"/>
        </w:rPr>
        <w:t>content</w:t>
      </w:r>
      <w:r>
        <w:rPr>
          <w:rFonts w:ascii="Cascadia Code, Consolas, Courie" w:eastAsia="Cascadia Code, Consolas, Courie" w:hAnsi="Cascadia Code, Consolas, Courie" w:cs="Cascadia Code, Consolas, Courie"/>
          <w:color w:val="24292E"/>
          <w:sz w:val="20"/>
          <w:szCs w:val="20"/>
        </w:rPr>
        <w:t>=</w:t>
      </w:r>
      <w:r>
        <w:rPr>
          <w:rFonts w:ascii="Cascadia Code, Consolas, Courie" w:eastAsia="Cascadia Code, Consolas, Courie" w:hAnsi="Cascadia Code, Consolas, Courie" w:cs="Cascadia Code, Consolas, Courie"/>
          <w:color w:val="032F62"/>
          <w:sz w:val="20"/>
          <w:szCs w:val="20"/>
        </w:rPr>
        <w:t>"10 astuces pour le télétravail"</w:t>
      </w:r>
      <w:r>
        <w:rPr>
          <w:rFonts w:ascii="Cascadia Code, Consolas, Courie" w:eastAsia="Cascadia Code, Consolas, Courie" w:hAnsi="Cascadia Code, Consolas, Courie" w:cs="Cascadia Code, Consolas, Courie"/>
          <w:color w:val="24292E"/>
          <w:sz w:val="20"/>
          <w:szCs w:val="20"/>
        </w:rPr>
        <w:t xml:space="preserve"> /&gt;</w:t>
      </w:r>
    </w:p>
    <w:p w14:paraId="700F921C" w14:textId="77777777" w:rsidR="00C72B37" w:rsidRDefault="001504A2">
      <w:pPr>
        <w:pStyle w:val="MdCode"/>
        <w:pBdr>
          <w:left w:val="single" w:sz="1" w:space="8" w:color="E1E4E8"/>
          <w:right w:val="single" w:sz="1" w:space="8" w:color="E1E4E8"/>
        </w:pBdr>
        <w:shd w:val="clear" w:color="auto" w:fill="F6F8FA"/>
        <w:spacing w:before="0" w:after="0" w:line="276" w:lineRule="auto"/>
        <w:ind w:left="360"/>
      </w:pPr>
      <w:r>
        <w:rPr>
          <w:rFonts w:ascii="Cascadia Code, Consolas, Courie" w:eastAsia="Cascadia Code, Consolas, Courie" w:hAnsi="Cascadia Code, Consolas, Courie" w:cs="Cascadia Code, Consolas, Courie"/>
          <w:color w:val="24292E"/>
          <w:sz w:val="20"/>
          <w:szCs w:val="20"/>
        </w:rPr>
        <w:t xml:space="preserve">    &lt;</w:t>
      </w:r>
      <w:proofErr w:type="spellStart"/>
      <w:proofErr w:type="gramStart"/>
      <w:r>
        <w:rPr>
          <w:rFonts w:ascii="Cascadia Code, Consolas, Courie" w:eastAsia="Cascadia Code, Consolas, Courie" w:hAnsi="Cascadia Code, Consolas, Courie" w:cs="Cascadia Code, Consolas, Courie"/>
          <w:color w:val="22863A"/>
          <w:sz w:val="20"/>
          <w:szCs w:val="20"/>
        </w:rPr>
        <w:t>meta</w:t>
      </w:r>
      <w:proofErr w:type="spellEnd"/>
      <w:proofErr w:type="gramEnd"/>
      <w:r>
        <w:rPr>
          <w:rFonts w:ascii="Cascadia Code, Consolas, Courie" w:eastAsia="Cascadia Code, Consolas, Courie" w:hAnsi="Cascadia Code, Consolas, Courie" w:cs="Cascadia Code, Consolas, Courie"/>
          <w:color w:val="24292E"/>
          <w:sz w:val="20"/>
          <w:szCs w:val="20"/>
        </w:rPr>
        <w:t xml:space="preserve"> </w:t>
      </w:r>
      <w:proofErr w:type="spellStart"/>
      <w:r>
        <w:rPr>
          <w:rFonts w:ascii="Cascadia Code, Consolas, Courie" w:eastAsia="Cascadia Code, Consolas, Courie" w:hAnsi="Cascadia Code, Consolas, Courie" w:cs="Cascadia Code, Consolas, Courie"/>
          <w:color w:val="6F42C1"/>
          <w:sz w:val="20"/>
          <w:szCs w:val="20"/>
        </w:rPr>
        <w:t>property</w:t>
      </w:r>
      <w:proofErr w:type="spellEnd"/>
      <w:r>
        <w:rPr>
          <w:rFonts w:ascii="Cascadia Code, Consolas, Courie" w:eastAsia="Cascadia Code, Consolas, Courie" w:hAnsi="Cascadia Code, Consolas, Courie" w:cs="Cascadia Code, Consolas, Courie"/>
          <w:color w:val="24292E"/>
          <w:sz w:val="20"/>
          <w:szCs w:val="20"/>
        </w:rPr>
        <w:t>=</w:t>
      </w:r>
      <w:r>
        <w:rPr>
          <w:rFonts w:ascii="Cascadia Code, Consolas, Courie" w:eastAsia="Cascadia Code, Consolas, Courie" w:hAnsi="Cascadia Code, Consolas, Courie" w:cs="Cascadia Code, Consolas, Courie"/>
          <w:color w:val="032F62"/>
          <w:sz w:val="20"/>
          <w:szCs w:val="20"/>
        </w:rPr>
        <w:t>"</w:t>
      </w:r>
      <w:proofErr w:type="spellStart"/>
      <w:r>
        <w:rPr>
          <w:rFonts w:ascii="Cascadia Code, Consolas, Courie" w:eastAsia="Cascadia Code, Consolas, Courie" w:hAnsi="Cascadia Code, Consolas, Courie" w:cs="Cascadia Code, Consolas, Courie"/>
          <w:color w:val="032F62"/>
          <w:sz w:val="20"/>
          <w:szCs w:val="20"/>
        </w:rPr>
        <w:t>og:type</w:t>
      </w:r>
      <w:proofErr w:type="spellEnd"/>
      <w:r>
        <w:rPr>
          <w:rFonts w:ascii="Cascadia Code, Consolas, Courie" w:eastAsia="Cascadia Code, Consolas, Courie" w:hAnsi="Cascadia Code, Consolas, Courie" w:cs="Cascadia Code, Consolas, Courie"/>
          <w:color w:val="032F62"/>
          <w:sz w:val="20"/>
          <w:szCs w:val="20"/>
        </w:rPr>
        <w:t>"</w:t>
      </w:r>
      <w:r>
        <w:rPr>
          <w:rFonts w:ascii="Cascadia Code, Consolas, Courie" w:eastAsia="Cascadia Code, Consolas, Courie" w:hAnsi="Cascadia Code, Consolas, Courie" w:cs="Cascadia Code, Consolas, Courie"/>
          <w:color w:val="24292E"/>
          <w:sz w:val="20"/>
          <w:szCs w:val="20"/>
        </w:rPr>
        <w:t xml:space="preserve"> </w:t>
      </w:r>
      <w:r>
        <w:rPr>
          <w:rFonts w:ascii="Cascadia Code, Consolas, Courie" w:eastAsia="Cascadia Code, Consolas, Courie" w:hAnsi="Cascadia Code, Consolas, Courie" w:cs="Cascadia Code, Consolas, Courie"/>
          <w:color w:val="6F42C1"/>
          <w:sz w:val="20"/>
          <w:szCs w:val="20"/>
        </w:rPr>
        <w:t>content</w:t>
      </w:r>
      <w:r>
        <w:rPr>
          <w:rFonts w:ascii="Cascadia Code, Consolas, Courie" w:eastAsia="Cascadia Code, Consolas, Courie" w:hAnsi="Cascadia Code, Consolas, Courie" w:cs="Cascadia Code, Consolas, Courie"/>
          <w:color w:val="24292E"/>
          <w:sz w:val="20"/>
          <w:szCs w:val="20"/>
        </w:rPr>
        <w:t>=</w:t>
      </w:r>
      <w:r>
        <w:rPr>
          <w:rFonts w:ascii="Cascadia Code, Consolas, Courie" w:eastAsia="Cascadia Code, Consolas, Courie" w:hAnsi="Cascadia Code, Consolas, Courie" w:cs="Cascadia Code, Consolas, Courie"/>
          <w:color w:val="032F62"/>
          <w:sz w:val="20"/>
          <w:szCs w:val="20"/>
        </w:rPr>
        <w:t>"article"</w:t>
      </w:r>
      <w:r>
        <w:rPr>
          <w:rFonts w:ascii="Cascadia Code, Consolas, Courie" w:eastAsia="Cascadia Code, Consolas, Courie" w:hAnsi="Cascadia Code, Consolas, Courie" w:cs="Cascadia Code, Consolas, Courie"/>
          <w:color w:val="24292E"/>
          <w:sz w:val="20"/>
          <w:szCs w:val="20"/>
        </w:rPr>
        <w:t xml:space="preserve"> /&gt;</w:t>
      </w:r>
    </w:p>
    <w:p w14:paraId="206537F5" w14:textId="77777777" w:rsidR="00C72B37" w:rsidRDefault="001504A2">
      <w:pPr>
        <w:pStyle w:val="MdCode"/>
        <w:pBdr>
          <w:left w:val="single" w:sz="1" w:space="8" w:color="E1E4E8"/>
          <w:bottom w:val="single" w:sz="1" w:space="8" w:color="E1E4E8"/>
          <w:right w:val="single" w:sz="1" w:space="8" w:color="E1E4E8"/>
        </w:pBdr>
        <w:shd w:val="clear" w:color="auto" w:fill="F6F8FA"/>
        <w:spacing w:before="0" w:after="120" w:line="276" w:lineRule="auto"/>
        <w:ind w:left="360"/>
      </w:pPr>
      <w:r>
        <w:rPr>
          <w:rFonts w:ascii="Cascadia Code, Consolas, Courie" w:eastAsia="Cascadia Code, Consolas, Courie" w:hAnsi="Cascadia Code, Consolas, Courie" w:cs="Cascadia Code, Consolas, Courie"/>
          <w:color w:val="24292E"/>
          <w:sz w:val="20"/>
          <w:szCs w:val="20"/>
        </w:rPr>
        <w:t>&lt;/</w:t>
      </w:r>
      <w:proofErr w:type="spellStart"/>
      <w:r>
        <w:rPr>
          <w:rFonts w:ascii="Cascadia Code, Consolas, Courie" w:eastAsia="Cascadia Code, Consolas, Courie" w:hAnsi="Cascadia Code, Consolas, Courie" w:cs="Cascadia Code, Consolas, Courie"/>
          <w:color w:val="22863A"/>
          <w:sz w:val="20"/>
          <w:szCs w:val="20"/>
        </w:rPr>
        <w:t>head</w:t>
      </w:r>
      <w:proofErr w:type="spellEnd"/>
      <w:r>
        <w:rPr>
          <w:rFonts w:ascii="Cascadia Code, Consolas, Courie" w:eastAsia="Cascadia Code, Consolas, Courie" w:hAnsi="Cascadia Code, Consolas, Courie" w:cs="Cascadia Code, Consolas, Courie"/>
          <w:color w:val="24292E"/>
          <w:sz w:val="20"/>
          <w:szCs w:val="20"/>
        </w:rPr>
        <w:t>&gt;</w:t>
      </w:r>
    </w:p>
    <w:p w14:paraId="6620682D" w14:textId="77777777" w:rsidR="00C72B37" w:rsidRDefault="001504A2">
      <w:pPr>
        <w:pStyle w:val="MdListItem"/>
        <w:numPr>
          <w:ilvl w:val="0"/>
          <w:numId w:val="3"/>
        </w:numPr>
      </w:pPr>
      <w:r>
        <w:rPr>
          <w:rStyle w:val="MdStrong"/>
        </w:rPr>
        <w:t>Page "</w:t>
      </w:r>
      <w:proofErr w:type="spellStart"/>
      <w:r>
        <w:rPr>
          <w:rStyle w:val="MdStrong"/>
        </w:rPr>
        <w:t>Features</w:t>
      </w:r>
      <w:proofErr w:type="spellEnd"/>
      <w:r>
        <w:rPr>
          <w:rStyle w:val="MdStrong"/>
        </w:rPr>
        <w:t>/gestion-taches" :</w:t>
      </w:r>
    </w:p>
    <w:p w14:paraId="04496CB4" w14:textId="77777777" w:rsidR="00C72B37" w:rsidRDefault="001504A2">
      <w:pPr>
        <w:pStyle w:val="MdCode"/>
        <w:pBdr>
          <w:top w:val="single" w:sz="1" w:space="8" w:color="E1E4E8"/>
          <w:left w:val="single" w:sz="1" w:space="8" w:color="E1E4E8"/>
          <w:right w:val="single" w:sz="1" w:space="8" w:color="E1E4E8"/>
        </w:pBdr>
        <w:shd w:val="clear" w:color="auto" w:fill="F6F8FA"/>
        <w:spacing w:before="120" w:after="0" w:line="276" w:lineRule="auto"/>
        <w:ind w:left="360"/>
      </w:pPr>
      <w:r>
        <w:rPr>
          <w:rFonts w:ascii="Cascadia Code, Consolas, Courie" w:eastAsia="Cascadia Code, Consolas, Courie" w:hAnsi="Cascadia Code, Consolas, Courie" w:cs="Cascadia Code, Consolas, Courie"/>
          <w:color w:val="24292E"/>
          <w:sz w:val="20"/>
          <w:szCs w:val="20"/>
        </w:rPr>
        <w:t>&lt;</w:t>
      </w:r>
      <w:proofErr w:type="spellStart"/>
      <w:proofErr w:type="gramStart"/>
      <w:r>
        <w:rPr>
          <w:rFonts w:ascii="Cascadia Code, Consolas, Courie" w:eastAsia="Cascadia Code, Consolas, Courie" w:hAnsi="Cascadia Code, Consolas, Courie" w:cs="Cascadia Code, Consolas, Courie"/>
          <w:color w:val="22863A"/>
          <w:sz w:val="20"/>
          <w:szCs w:val="20"/>
        </w:rPr>
        <w:t>head</w:t>
      </w:r>
      <w:proofErr w:type="spellEnd"/>
      <w:proofErr w:type="gramEnd"/>
      <w:r>
        <w:rPr>
          <w:rFonts w:ascii="Cascadia Code, Consolas, Courie" w:eastAsia="Cascadia Code, Consolas, Courie" w:hAnsi="Cascadia Code, Consolas, Courie" w:cs="Cascadia Code, Consolas, Courie"/>
          <w:color w:val="24292E"/>
          <w:sz w:val="20"/>
          <w:szCs w:val="20"/>
        </w:rPr>
        <w:t>&gt;</w:t>
      </w:r>
    </w:p>
    <w:p w14:paraId="0FDBED84" w14:textId="77777777" w:rsidR="00C72B37" w:rsidRDefault="001504A2">
      <w:pPr>
        <w:pStyle w:val="MdCode"/>
        <w:pBdr>
          <w:left w:val="single" w:sz="1" w:space="8" w:color="E1E4E8"/>
          <w:right w:val="single" w:sz="1" w:space="8" w:color="E1E4E8"/>
        </w:pBdr>
        <w:shd w:val="clear" w:color="auto" w:fill="F6F8FA"/>
        <w:spacing w:before="0" w:after="0" w:line="276" w:lineRule="auto"/>
        <w:ind w:left="360"/>
      </w:pPr>
      <w:r>
        <w:rPr>
          <w:rFonts w:ascii="Cascadia Code, Consolas, Courie" w:eastAsia="Cascadia Code, Consolas, Courie" w:hAnsi="Cascadia Code, Consolas, Courie" w:cs="Cascadia Code, Consolas, Courie"/>
          <w:color w:val="24292E"/>
          <w:sz w:val="20"/>
          <w:szCs w:val="20"/>
        </w:rPr>
        <w:t xml:space="preserve">    &lt;</w:t>
      </w:r>
      <w:proofErr w:type="spellStart"/>
      <w:proofErr w:type="gramStart"/>
      <w:r>
        <w:rPr>
          <w:rFonts w:ascii="Cascadia Code, Consolas, Courie" w:eastAsia="Cascadia Code, Consolas, Courie" w:hAnsi="Cascadia Code, Consolas, Courie" w:cs="Cascadia Code, Consolas, Courie"/>
          <w:color w:val="22863A"/>
          <w:sz w:val="20"/>
          <w:szCs w:val="20"/>
        </w:rPr>
        <w:t>title</w:t>
      </w:r>
      <w:proofErr w:type="spellEnd"/>
      <w:proofErr w:type="gramEnd"/>
      <w:r>
        <w:rPr>
          <w:rFonts w:ascii="Cascadia Code, Consolas, Courie" w:eastAsia="Cascadia Code, Consolas, Courie" w:hAnsi="Cascadia Code, Consolas, Courie" w:cs="Cascadia Code, Consolas, Courie"/>
          <w:color w:val="24292E"/>
          <w:sz w:val="20"/>
          <w:szCs w:val="20"/>
        </w:rPr>
        <w:t>&gt;Gestion de tâches pour équipes&lt;/</w:t>
      </w:r>
      <w:proofErr w:type="spellStart"/>
      <w:r>
        <w:rPr>
          <w:rFonts w:ascii="Cascadia Code, Consolas, Courie" w:eastAsia="Cascadia Code, Consolas, Courie" w:hAnsi="Cascadia Code, Consolas, Courie" w:cs="Cascadia Code, Consolas, Courie"/>
          <w:color w:val="22863A"/>
          <w:sz w:val="20"/>
          <w:szCs w:val="20"/>
        </w:rPr>
        <w:t>title</w:t>
      </w:r>
      <w:proofErr w:type="spellEnd"/>
      <w:r>
        <w:rPr>
          <w:rFonts w:ascii="Cascadia Code, Consolas, Courie" w:eastAsia="Cascadia Code, Consolas, Courie" w:hAnsi="Cascadia Code, Consolas, Courie" w:cs="Cascadia Code, Consolas, Courie"/>
          <w:color w:val="24292E"/>
          <w:sz w:val="20"/>
          <w:szCs w:val="20"/>
        </w:rPr>
        <w:t>&gt;</w:t>
      </w:r>
    </w:p>
    <w:p w14:paraId="0333964E" w14:textId="77777777" w:rsidR="00C72B37" w:rsidRDefault="001504A2">
      <w:pPr>
        <w:pStyle w:val="MdCode"/>
        <w:pBdr>
          <w:left w:val="single" w:sz="1" w:space="8" w:color="E1E4E8"/>
          <w:right w:val="single" w:sz="1" w:space="8" w:color="E1E4E8"/>
        </w:pBdr>
        <w:shd w:val="clear" w:color="auto" w:fill="F6F8FA"/>
        <w:spacing w:before="0" w:after="0" w:line="276" w:lineRule="auto"/>
        <w:ind w:left="360"/>
      </w:pPr>
      <w:r>
        <w:rPr>
          <w:rFonts w:ascii="Cascadia Code, Consolas, Courie" w:eastAsia="Cascadia Code, Consolas, Courie" w:hAnsi="Cascadia Code, Consolas, Courie" w:cs="Cascadia Code, Consolas, Courie"/>
          <w:color w:val="24292E"/>
          <w:sz w:val="20"/>
          <w:szCs w:val="20"/>
        </w:rPr>
        <w:t xml:space="preserve">    &lt;</w:t>
      </w:r>
      <w:proofErr w:type="spellStart"/>
      <w:proofErr w:type="gramStart"/>
      <w:r>
        <w:rPr>
          <w:rFonts w:ascii="Cascadia Code, Consolas, Courie" w:eastAsia="Cascadia Code, Consolas, Courie" w:hAnsi="Cascadia Code, Consolas, Courie" w:cs="Cascadia Code, Consolas, Courie"/>
          <w:color w:val="22863A"/>
          <w:sz w:val="20"/>
          <w:szCs w:val="20"/>
        </w:rPr>
        <w:t>meta</w:t>
      </w:r>
      <w:proofErr w:type="spellEnd"/>
      <w:proofErr w:type="gramEnd"/>
      <w:r>
        <w:rPr>
          <w:rFonts w:ascii="Cascadia Code, Consolas, Courie" w:eastAsia="Cascadia Code, Consolas, Courie" w:hAnsi="Cascadia Code, Consolas, Courie" w:cs="Cascadia Code, Consolas, Courie"/>
          <w:color w:val="24292E"/>
          <w:sz w:val="20"/>
          <w:szCs w:val="20"/>
        </w:rPr>
        <w:t xml:space="preserve"> </w:t>
      </w:r>
      <w:proofErr w:type="spellStart"/>
      <w:r>
        <w:rPr>
          <w:rFonts w:ascii="Cascadia Code, Consolas, Courie" w:eastAsia="Cascadia Code, Consolas, Courie" w:hAnsi="Cascadia Code, Consolas, Courie" w:cs="Cascadia Code, Consolas, Courie"/>
          <w:color w:val="6F42C1"/>
          <w:sz w:val="20"/>
          <w:szCs w:val="20"/>
        </w:rPr>
        <w:t>name</w:t>
      </w:r>
      <w:proofErr w:type="spellEnd"/>
      <w:r>
        <w:rPr>
          <w:rFonts w:ascii="Cascadia Code, Consolas, Courie" w:eastAsia="Cascadia Code, Consolas, Courie" w:hAnsi="Cascadia Code, Consolas, Courie" w:cs="Cascadia Code, Consolas, Courie"/>
          <w:color w:val="24292E"/>
          <w:sz w:val="20"/>
          <w:szCs w:val="20"/>
        </w:rPr>
        <w:t>=</w:t>
      </w:r>
      <w:r>
        <w:rPr>
          <w:rFonts w:ascii="Cascadia Code, Consolas, Courie" w:eastAsia="Cascadia Code, Consolas, Courie" w:hAnsi="Cascadia Code, Consolas, Courie" w:cs="Cascadia Code, Consolas, Courie"/>
          <w:color w:val="032F62"/>
          <w:sz w:val="20"/>
          <w:szCs w:val="20"/>
        </w:rPr>
        <w:t>"description"</w:t>
      </w:r>
      <w:r>
        <w:rPr>
          <w:rFonts w:ascii="Cascadia Code, Consolas, Courie" w:eastAsia="Cascadia Code, Consolas, Courie" w:hAnsi="Cascadia Code, Consolas, Courie" w:cs="Cascadia Code, Consolas, Courie"/>
          <w:color w:val="24292E"/>
          <w:sz w:val="20"/>
          <w:szCs w:val="20"/>
        </w:rPr>
        <w:t xml:space="preserve"> </w:t>
      </w:r>
      <w:r>
        <w:rPr>
          <w:rFonts w:ascii="Cascadia Code, Consolas, Courie" w:eastAsia="Cascadia Code, Consolas, Courie" w:hAnsi="Cascadia Code, Consolas, Courie" w:cs="Cascadia Code, Consolas, Courie"/>
          <w:color w:val="6F42C1"/>
          <w:sz w:val="20"/>
          <w:szCs w:val="20"/>
        </w:rPr>
        <w:t>content</w:t>
      </w:r>
      <w:r>
        <w:rPr>
          <w:rFonts w:ascii="Cascadia Code, Consolas, Courie" w:eastAsia="Cascadia Code, Consolas, Courie" w:hAnsi="Cascadia Code, Consolas, Courie" w:cs="Cascadia Code, Consolas, Courie"/>
          <w:color w:val="24292E"/>
          <w:sz w:val="20"/>
          <w:szCs w:val="20"/>
        </w:rPr>
        <w:t>=</w:t>
      </w:r>
      <w:r>
        <w:rPr>
          <w:rFonts w:ascii="Cascadia Code, Consolas, Courie" w:eastAsia="Cascadia Code, Consolas, Courie" w:hAnsi="Cascadia Code, Consolas, Courie" w:cs="Cascadia Code, Consolas, Courie"/>
          <w:color w:val="032F62"/>
          <w:sz w:val="20"/>
          <w:szCs w:val="20"/>
        </w:rPr>
        <w:t>"Gérez les tâches de vos projets efficacement."</w:t>
      </w:r>
      <w:r>
        <w:rPr>
          <w:rFonts w:ascii="Cascadia Code, Consolas, Courie" w:eastAsia="Cascadia Code, Consolas, Courie" w:hAnsi="Cascadia Code, Consolas, Courie" w:cs="Cascadia Code, Consolas, Courie"/>
          <w:color w:val="24292E"/>
          <w:sz w:val="20"/>
          <w:szCs w:val="20"/>
        </w:rPr>
        <w:t>&gt;</w:t>
      </w:r>
    </w:p>
    <w:p w14:paraId="6D19EE66" w14:textId="77777777" w:rsidR="00C72B37" w:rsidRDefault="001504A2">
      <w:pPr>
        <w:pStyle w:val="MdCode"/>
        <w:pBdr>
          <w:left w:val="single" w:sz="1" w:space="8" w:color="E1E4E8"/>
          <w:right w:val="single" w:sz="1" w:space="8" w:color="E1E4E8"/>
        </w:pBdr>
        <w:shd w:val="clear" w:color="auto" w:fill="F6F8FA"/>
        <w:spacing w:before="0" w:after="0" w:line="276" w:lineRule="auto"/>
        <w:ind w:left="360"/>
      </w:pPr>
      <w:r>
        <w:rPr>
          <w:rFonts w:ascii="Cascadia Code, Consolas, Courie" w:eastAsia="Cascadia Code, Consolas, Courie" w:hAnsi="Cascadia Code, Consolas, Courie" w:cs="Cascadia Code, Consolas, Courie"/>
          <w:color w:val="24292E"/>
          <w:sz w:val="20"/>
          <w:szCs w:val="20"/>
        </w:rPr>
        <w:t xml:space="preserve">    </w:t>
      </w:r>
      <w:proofErr w:type="gramStart"/>
      <w:r>
        <w:rPr>
          <w:rFonts w:ascii="Cascadia Code, Consolas, Courie" w:eastAsia="Cascadia Code, Consolas, Courie" w:hAnsi="Cascadia Code, Consolas, Courie" w:cs="Cascadia Code, Consolas, Courie"/>
          <w:color w:val="6A737D"/>
          <w:sz w:val="20"/>
          <w:szCs w:val="20"/>
        </w:rPr>
        <w:t>&lt;!--</w:t>
      </w:r>
      <w:proofErr w:type="gramEnd"/>
      <w:r>
        <w:rPr>
          <w:rFonts w:ascii="Cascadia Code, Consolas, Courie" w:eastAsia="Cascadia Code, Consolas, Courie" w:hAnsi="Cascadia Code, Consolas, Courie" w:cs="Cascadia Code, Consolas, Courie"/>
          <w:color w:val="6A737D"/>
          <w:sz w:val="20"/>
          <w:szCs w:val="20"/>
        </w:rPr>
        <w:t xml:space="preserve"> Pas de balises Open Graph spécifiques --&gt;</w:t>
      </w:r>
    </w:p>
    <w:p w14:paraId="16DBA483" w14:textId="77777777" w:rsidR="00C72B37" w:rsidRDefault="001504A2">
      <w:pPr>
        <w:pStyle w:val="MdCode"/>
        <w:pBdr>
          <w:left w:val="single" w:sz="1" w:space="8" w:color="E1E4E8"/>
          <w:bottom w:val="single" w:sz="1" w:space="8" w:color="E1E4E8"/>
          <w:right w:val="single" w:sz="1" w:space="8" w:color="E1E4E8"/>
        </w:pBdr>
        <w:shd w:val="clear" w:color="auto" w:fill="F6F8FA"/>
        <w:spacing w:before="0" w:after="120" w:line="276" w:lineRule="auto"/>
        <w:ind w:left="360"/>
      </w:pPr>
      <w:r>
        <w:rPr>
          <w:rFonts w:ascii="Cascadia Code, Consolas, Courie" w:eastAsia="Cascadia Code, Consolas, Courie" w:hAnsi="Cascadia Code, Consolas, Courie" w:cs="Cascadia Code, Consolas, Courie"/>
          <w:color w:val="24292E"/>
          <w:sz w:val="20"/>
          <w:szCs w:val="20"/>
        </w:rPr>
        <w:t>&lt;/</w:t>
      </w:r>
      <w:proofErr w:type="spellStart"/>
      <w:r>
        <w:rPr>
          <w:rFonts w:ascii="Cascadia Code, Consolas, Courie" w:eastAsia="Cascadia Code, Consolas, Courie" w:hAnsi="Cascadia Code, Consolas, Courie" w:cs="Cascadia Code, Consolas, Courie"/>
          <w:color w:val="22863A"/>
          <w:sz w:val="20"/>
          <w:szCs w:val="20"/>
        </w:rPr>
        <w:t>head</w:t>
      </w:r>
      <w:proofErr w:type="spellEnd"/>
      <w:r>
        <w:rPr>
          <w:rFonts w:ascii="Cascadia Code, Consolas, Courie" w:eastAsia="Cascadia Code, Consolas, Courie" w:hAnsi="Cascadia Code, Consolas, Courie" w:cs="Cascadia Code, Consolas, Courie"/>
          <w:color w:val="24292E"/>
          <w:sz w:val="20"/>
          <w:szCs w:val="20"/>
        </w:rPr>
        <w:t>&gt;</w:t>
      </w:r>
    </w:p>
    <w:p w14:paraId="0342FDE6" w14:textId="77777777" w:rsidR="00C72B37" w:rsidRDefault="00C72B37">
      <w:pPr>
        <w:pStyle w:val="MdSpace"/>
        <w:spacing w:after="60"/>
      </w:pPr>
    </w:p>
    <w:p w14:paraId="3C131EE5" w14:textId="77777777" w:rsidR="00C72B37" w:rsidRDefault="001504A2">
      <w:pPr>
        <w:pStyle w:val="MdParagraph"/>
      </w:pPr>
      <w:r>
        <w:rPr>
          <w:rStyle w:val="MdStrong"/>
        </w:rPr>
        <w:t xml:space="preserve">3. Rapport de campagne Google </w:t>
      </w:r>
      <w:proofErr w:type="spellStart"/>
      <w:r>
        <w:rPr>
          <w:rStyle w:val="MdStrong"/>
        </w:rPr>
        <w:t>Ads</w:t>
      </w:r>
      <w:proofErr w:type="spellEnd"/>
      <w:r>
        <w:rPr>
          <w:rStyle w:val="MdStrong"/>
        </w:rPr>
        <w:t xml:space="preserve"> (Mots-clés transactionnels)</w:t>
      </w:r>
    </w:p>
    <w:p w14:paraId="449515D4" w14:textId="77777777" w:rsidR="00C72B37" w:rsidRDefault="00C72B37">
      <w:pPr>
        <w:pStyle w:val="MdSpace"/>
        <w:spacing w:after="60"/>
      </w:pPr>
    </w:p>
    <w:tbl>
      <w:tblPr>
        <w:tblW w:w="5000" w:type="pct"/>
        <w:tblBorders>
          <w:top w:val="single" w:sz="4" w:space="0" w:color="E1E4E8"/>
          <w:bottom w:val="single" w:sz="4" w:space="0" w:color="E1E4E8"/>
          <w:insideH w:val="single" w:sz="2" w:space="0" w:color="E1E4E8"/>
          <w:insideV w:val="single" w:sz="2" w:space="0" w:color="F6F8FA"/>
        </w:tblBorders>
        <w:tblCellMar>
          <w:left w:w="10" w:type="dxa"/>
          <w:right w:w="10" w:type="dxa"/>
        </w:tblCellMar>
        <w:tblLook w:val="0000" w:firstRow="0" w:lastRow="0" w:firstColumn="0" w:lastColumn="0" w:noHBand="0" w:noVBand="0"/>
      </w:tblPr>
      <w:tblGrid>
        <w:gridCol w:w="2790"/>
        <w:gridCol w:w="867"/>
        <w:gridCol w:w="1687"/>
        <w:gridCol w:w="1033"/>
        <w:gridCol w:w="2649"/>
      </w:tblGrid>
      <w:tr w:rsidR="00C72B37" w14:paraId="4D327830" w14:textId="77777777">
        <w:tblPrEx>
          <w:tblCellMar>
            <w:top w:w="0" w:type="dxa"/>
            <w:bottom w:w="0" w:type="dxa"/>
          </w:tblCellMar>
        </w:tblPrEx>
        <w:trPr>
          <w:cantSplit/>
          <w:trHeight w:val="720"/>
          <w:tblHeader/>
        </w:trPr>
        <w:tc>
          <w:tcPr>
            <w:tcW w:w="0" w:type="auto"/>
            <w:tcMar>
              <w:top w:w="100" w:type="dxa"/>
              <w:left w:w="120" w:type="dxa"/>
              <w:bottom w:w="100" w:type="dxa"/>
              <w:right w:w="120" w:type="dxa"/>
            </w:tcMar>
            <w:vAlign w:val="center"/>
          </w:tcPr>
          <w:p w14:paraId="2673404E" w14:textId="77777777" w:rsidR="00C72B37" w:rsidRDefault="001504A2">
            <w:pPr>
              <w:pStyle w:val="MdTableHeader"/>
            </w:pPr>
            <w:r>
              <w:t>Mot-clé</w:t>
            </w:r>
          </w:p>
        </w:tc>
        <w:tc>
          <w:tcPr>
            <w:tcW w:w="0" w:type="auto"/>
            <w:tcMar>
              <w:top w:w="100" w:type="dxa"/>
              <w:left w:w="120" w:type="dxa"/>
              <w:bottom w:w="100" w:type="dxa"/>
              <w:right w:w="120" w:type="dxa"/>
            </w:tcMar>
            <w:vAlign w:val="center"/>
          </w:tcPr>
          <w:p w14:paraId="2E76C575" w14:textId="77777777" w:rsidR="00C72B37" w:rsidRDefault="001504A2">
            <w:pPr>
              <w:pStyle w:val="MdTableHeader"/>
            </w:pPr>
            <w:r>
              <w:t>CTR</w:t>
            </w:r>
          </w:p>
        </w:tc>
        <w:tc>
          <w:tcPr>
            <w:tcW w:w="0" w:type="auto"/>
            <w:tcMar>
              <w:top w:w="100" w:type="dxa"/>
              <w:left w:w="120" w:type="dxa"/>
              <w:bottom w:w="100" w:type="dxa"/>
              <w:right w:w="120" w:type="dxa"/>
            </w:tcMar>
            <w:vAlign w:val="center"/>
          </w:tcPr>
          <w:p w14:paraId="1D81DA2B" w14:textId="77777777" w:rsidR="00C72B37" w:rsidRDefault="001504A2">
            <w:pPr>
              <w:pStyle w:val="MdTableHeader"/>
            </w:pPr>
            <w:r>
              <w:t>CPC moyen</w:t>
            </w:r>
          </w:p>
        </w:tc>
        <w:tc>
          <w:tcPr>
            <w:tcW w:w="0" w:type="auto"/>
            <w:tcMar>
              <w:top w:w="100" w:type="dxa"/>
              <w:left w:w="120" w:type="dxa"/>
              <w:bottom w:w="100" w:type="dxa"/>
              <w:right w:w="120" w:type="dxa"/>
            </w:tcMar>
            <w:vAlign w:val="center"/>
          </w:tcPr>
          <w:p w14:paraId="199B7419" w14:textId="77777777" w:rsidR="00C72B37" w:rsidRDefault="001504A2">
            <w:pPr>
              <w:pStyle w:val="MdTableHeader"/>
            </w:pPr>
            <w:r>
              <w:t>Coût</w:t>
            </w:r>
          </w:p>
        </w:tc>
        <w:tc>
          <w:tcPr>
            <w:tcW w:w="0" w:type="auto"/>
            <w:tcMar>
              <w:top w:w="100" w:type="dxa"/>
              <w:left w:w="120" w:type="dxa"/>
              <w:bottom w:w="100" w:type="dxa"/>
              <w:right w:w="120" w:type="dxa"/>
            </w:tcMar>
            <w:vAlign w:val="center"/>
          </w:tcPr>
          <w:p w14:paraId="7BC199B4" w14:textId="77777777" w:rsidR="00C72B37" w:rsidRDefault="001504A2">
            <w:pPr>
              <w:pStyle w:val="MdTableHeader"/>
            </w:pPr>
            <w:r>
              <w:t>Conversions (Démo)</w:t>
            </w:r>
          </w:p>
        </w:tc>
      </w:tr>
      <w:tr w:rsidR="00C72B37" w14:paraId="3D5A06E8"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2439B590" w14:textId="77777777" w:rsidR="00C72B37" w:rsidRDefault="001504A2">
            <w:pPr>
              <w:pStyle w:val="MdTableCell"/>
            </w:pPr>
            <w:proofErr w:type="gramStart"/>
            <w:r>
              <w:t>logiciel</w:t>
            </w:r>
            <w:proofErr w:type="gramEnd"/>
            <w:r>
              <w:t xml:space="preserve"> gestion de projet</w:t>
            </w:r>
          </w:p>
        </w:tc>
        <w:tc>
          <w:tcPr>
            <w:tcW w:w="0" w:type="auto"/>
            <w:tcMar>
              <w:top w:w="80" w:type="dxa"/>
              <w:left w:w="120" w:type="dxa"/>
              <w:bottom w:w="80" w:type="dxa"/>
              <w:right w:w="120" w:type="dxa"/>
            </w:tcMar>
            <w:vAlign w:val="center"/>
          </w:tcPr>
          <w:p w14:paraId="54F70CE9" w14:textId="77777777" w:rsidR="00C72B37" w:rsidRDefault="001504A2">
            <w:pPr>
              <w:pStyle w:val="MdTableCell"/>
            </w:pPr>
            <w:r>
              <w:t>5.5%</w:t>
            </w:r>
          </w:p>
        </w:tc>
        <w:tc>
          <w:tcPr>
            <w:tcW w:w="0" w:type="auto"/>
            <w:tcMar>
              <w:top w:w="80" w:type="dxa"/>
              <w:left w:w="120" w:type="dxa"/>
              <w:bottom w:w="80" w:type="dxa"/>
              <w:right w:w="120" w:type="dxa"/>
            </w:tcMar>
            <w:vAlign w:val="center"/>
          </w:tcPr>
          <w:p w14:paraId="24B717F2" w14:textId="77777777" w:rsidR="00C72B37" w:rsidRDefault="001504A2">
            <w:pPr>
              <w:pStyle w:val="MdTableCell"/>
            </w:pPr>
            <w:r>
              <w:t>4.50 €</w:t>
            </w:r>
          </w:p>
        </w:tc>
        <w:tc>
          <w:tcPr>
            <w:tcW w:w="0" w:type="auto"/>
            <w:tcMar>
              <w:top w:w="80" w:type="dxa"/>
              <w:left w:w="120" w:type="dxa"/>
              <w:bottom w:w="80" w:type="dxa"/>
              <w:right w:w="120" w:type="dxa"/>
            </w:tcMar>
            <w:vAlign w:val="center"/>
          </w:tcPr>
          <w:p w14:paraId="1F1E5577" w14:textId="77777777" w:rsidR="00C72B37" w:rsidRDefault="001504A2">
            <w:pPr>
              <w:pStyle w:val="MdTableCell"/>
            </w:pPr>
            <w:r>
              <w:t>1 800 €</w:t>
            </w:r>
          </w:p>
        </w:tc>
        <w:tc>
          <w:tcPr>
            <w:tcW w:w="0" w:type="auto"/>
            <w:tcMar>
              <w:top w:w="80" w:type="dxa"/>
              <w:left w:w="120" w:type="dxa"/>
              <w:bottom w:w="80" w:type="dxa"/>
              <w:right w:w="120" w:type="dxa"/>
            </w:tcMar>
            <w:vAlign w:val="center"/>
          </w:tcPr>
          <w:p w14:paraId="69C172B2" w14:textId="77777777" w:rsidR="00C72B37" w:rsidRDefault="001504A2">
            <w:pPr>
              <w:pStyle w:val="MdTableCell"/>
            </w:pPr>
            <w:r>
              <w:t>12</w:t>
            </w:r>
          </w:p>
        </w:tc>
      </w:tr>
      <w:tr w:rsidR="00C72B37" w14:paraId="3D4B82C5"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41C7CFDE" w14:textId="77777777" w:rsidR="00C72B37" w:rsidRDefault="001504A2">
            <w:pPr>
              <w:pStyle w:val="MdTableCell"/>
            </w:pPr>
            <w:proofErr w:type="gramStart"/>
            <w:r>
              <w:t>outil</w:t>
            </w:r>
            <w:proofErr w:type="gramEnd"/>
            <w:r>
              <w:t xml:space="preserve"> collaboratif en ligne</w:t>
            </w:r>
          </w:p>
        </w:tc>
        <w:tc>
          <w:tcPr>
            <w:tcW w:w="0" w:type="auto"/>
            <w:tcMar>
              <w:top w:w="80" w:type="dxa"/>
              <w:left w:w="120" w:type="dxa"/>
              <w:bottom w:w="80" w:type="dxa"/>
              <w:right w:w="120" w:type="dxa"/>
            </w:tcMar>
            <w:vAlign w:val="center"/>
          </w:tcPr>
          <w:p w14:paraId="297E4C78" w14:textId="77777777" w:rsidR="00C72B37" w:rsidRDefault="001504A2">
            <w:pPr>
              <w:pStyle w:val="MdTableCell"/>
            </w:pPr>
            <w:r>
              <w:t>4.0%</w:t>
            </w:r>
          </w:p>
        </w:tc>
        <w:tc>
          <w:tcPr>
            <w:tcW w:w="0" w:type="auto"/>
            <w:tcMar>
              <w:top w:w="80" w:type="dxa"/>
              <w:left w:w="120" w:type="dxa"/>
              <w:bottom w:w="80" w:type="dxa"/>
              <w:right w:w="120" w:type="dxa"/>
            </w:tcMar>
            <w:vAlign w:val="center"/>
          </w:tcPr>
          <w:p w14:paraId="6D4862BF" w14:textId="77777777" w:rsidR="00C72B37" w:rsidRDefault="001504A2">
            <w:pPr>
              <w:pStyle w:val="MdTableCell"/>
            </w:pPr>
            <w:r>
              <w:t>3.80 €</w:t>
            </w:r>
          </w:p>
        </w:tc>
        <w:tc>
          <w:tcPr>
            <w:tcW w:w="0" w:type="auto"/>
            <w:tcMar>
              <w:top w:w="80" w:type="dxa"/>
              <w:left w:w="120" w:type="dxa"/>
              <w:bottom w:w="80" w:type="dxa"/>
              <w:right w:w="120" w:type="dxa"/>
            </w:tcMar>
            <w:vAlign w:val="center"/>
          </w:tcPr>
          <w:p w14:paraId="0D011A59" w14:textId="77777777" w:rsidR="00C72B37" w:rsidRDefault="001504A2">
            <w:pPr>
              <w:pStyle w:val="MdTableCell"/>
            </w:pPr>
            <w:r>
              <w:t>950 €</w:t>
            </w:r>
          </w:p>
        </w:tc>
        <w:tc>
          <w:tcPr>
            <w:tcW w:w="0" w:type="auto"/>
            <w:tcMar>
              <w:top w:w="80" w:type="dxa"/>
              <w:left w:w="120" w:type="dxa"/>
              <w:bottom w:w="80" w:type="dxa"/>
              <w:right w:w="120" w:type="dxa"/>
            </w:tcMar>
            <w:vAlign w:val="center"/>
          </w:tcPr>
          <w:p w14:paraId="7E5C7D9A" w14:textId="77777777" w:rsidR="00C72B37" w:rsidRDefault="001504A2">
            <w:pPr>
              <w:pStyle w:val="MdTableCell"/>
            </w:pPr>
            <w:r>
              <w:t>5</w:t>
            </w:r>
          </w:p>
        </w:tc>
      </w:tr>
      <w:tr w:rsidR="00C72B37" w14:paraId="6A7FF25A" w14:textId="77777777">
        <w:tblPrEx>
          <w:tblCellMar>
            <w:top w:w="0" w:type="dxa"/>
            <w:bottom w:w="0" w:type="dxa"/>
          </w:tblCellMar>
        </w:tblPrEx>
        <w:trPr>
          <w:cantSplit/>
          <w:trHeight w:val="576"/>
        </w:trPr>
        <w:tc>
          <w:tcPr>
            <w:tcW w:w="0" w:type="auto"/>
            <w:tcBorders>
              <w:bottom w:val="single" w:sz="4" w:space="0" w:color="E1E4E8"/>
            </w:tcBorders>
            <w:tcMar>
              <w:top w:w="80" w:type="dxa"/>
              <w:left w:w="120" w:type="dxa"/>
              <w:bottom w:w="80" w:type="dxa"/>
              <w:right w:w="120" w:type="dxa"/>
            </w:tcMar>
            <w:vAlign w:val="center"/>
          </w:tcPr>
          <w:p w14:paraId="14E482EE" w14:textId="77777777" w:rsidR="00C72B37" w:rsidRDefault="001504A2">
            <w:pPr>
              <w:pStyle w:val="MdTableCell"/>
            </w:pPr>
            <w:proofErr w:type="gramStart"/>
            <w:r>
              <w:t>alternative</w:t>
            </w:r>
            <w:proofErr w:type="gramEnd"/>
            <w:r>
              <w:t xml:space="preserve"> à </w:t>
            </w:r>
            <w:proofErr w:type="spellStart"/>
            <w:r>
              <w:t>trello</w:t>
            </w:r>
            <w:proofErr w:type="spellEnd"/>
          </w:p>
        </w:tc>
        <w:tc>
          <w:tcPr>
            <w:tcW w:w="0" w:type="auto"/>
            <w:tcBorders>
              <w:bottom w:val="single" w:sz="4" w:space="0" w:color="E1E4E8"/>
            </w:tcBorders>
            <w:tcMar>
              <w:top w:w="80" w:type="dxa"/>
              <w:left w:w="120" w:type="dxa"/>
              <w:bottom w:w="80" w:type="dxa"/>
              <w:right w:w="120" w:type="dxa"/>
            </w:tcMar>
            <w:vAlign w:val="center"/>
          </w:tcPr>
          <w:p w14:paraId="1D7FA341" w14:textId="77777777" w:rsidR="00C72B37" w:rsidRDefault="001504A2">
            <w:pPr>
              <w:pStyle w:val="MdTableCell"/>
            </w:pPr>
            <w:r>
              <w:t>7.2%</w:t>
            </w:r>
          </w:p>
        </w:tc>
        <w:tc>
          <w:tcPr>
            <w:tcW w:w="0" w:type="auto"/>
            <w:tcBorders>
              <w:bottom w:val="single" w:sz="4" w:space="0" w:color="E1E4E8"/>
            </w:tcBorders>
            <w:tcMar>
              <w:top w:w="80" w:type="dxa"/>
              <w:left w:w="120" w:type="dxa"/>
              <w:bottom w:w="80" w:type="dxa"/>
              <w:right w:w="120" w:type="dxa"/>
            </w:tcMar>
            <w:vAlign w:val="center"/>
          </w:tcPr>
          <w:p w14:paraId="44A6B055" w14:textId="77777777" w:rsidR="00C72B37" w:rsidRDefault="001504A2">
            <w:pPr>
              <w:pStyle w:val="MdTableCell"/>
            </w:pPr>
            <w:r>
              <w:t>5.10 €</w:t>
            </w:r>
          </w:p>
        </w:tc>
        <w:tc>
          <w:tcPr>
            <w:tcW w:w="0" w:type="auto"/>
            <w:tcBorders>
              <w:bottom w:val="single" w:sz="4" w:space="0" w:color="E1E4E8"/>
            </w:tcBorders>
            <w:tcMar>
              <w:top w:w="80" w:type="dxa"/>
              <w:left w:w="120" w:type="dxa"/>
              <w:bottom w:w="80" w:type="dxa"/>
              <w:right w:w="120" w:type="dxa"/>
            </w:tcMar>
            <w:vAlign w:val="center"/>
          </w:tcPr>
          <w:p w14:paraId="49C77DCD" w14:textId="77777777" w:rsidR="00C72B37" w:rsidRDefault="001504A2">
            <w:pPr>
              <w:pStyle w:val="MdTableCell"/>
            </w:pPr>
            <w:r>
              <w:t>1 275 €</w:t>
            </w:r>
          </w:p>
        </w:tc>
        <w:tc>
          <w:tcPr>
            <w:tcW w:w="0" w:type="auto"/>
            <w:tcBorders>
              <w:bottom w:val="single" w:sz="4" w:space="0" w:color="E1E4E8"/>
            </w:tcBorders>
            <w:tcMar>
              <w:top w:w="80" w:type="dxa"/>
              <w:left w:w="120" w:type="dxa"/>
              <w:bottom w:w="80" w:type="dxa"/>
              <w:right w:w="120" w:type="dxa"/>
            </w:tcMar>
            <w:vAlign w:val="center"/>
          </w:tcPr>
          <w:p w14:paraId="053201E9" w14:textId="77777777" w:rsidR="00C72B37" w:rsidRDefault="001504A2">
            <w:pPr>
              <w:pStyle w:val="MdTableCell"/>
            </w:pPr>
            <w:r>
              <w:t>9</w:t>
            </w:r>
          </w:p>
        </w:tc>
      </w:tr>
    </w:tbl>
    <w:p w14:paraId="49815510" w14:textId="77777777" w:rsidR="00C72B37" w:rsidRDefault="001504A2">
      <w:pPr>
        <w:pStyle w:val="MdHeading3"/>
      </w:pPr>
      <w:r>
        <w:t>Mission</w:t>
      </w:r>
    </w:p>
    <w:p w14:paraId="01A93603" w14:textId="77777777" w:rsidR="00C72B37" w:rsidRDefault="001504A2">
      <w:pPr>
        <w:pStyle w:val="MdListItem"/>
        <w:numPr>
          <w:ilvl w:val="0"/>
          <w:numId w:val="2"/>
        </w:numPr>
      </w:pPr>
      <w:r>
        <w:rPr>
          <w:rStyle w:val="MdStrong"/>
        </w:rPr>
        <w:t>Analyse de la Performance de Contenu</w:t>
      </w:r>
      <w:r>
        <w:t xml:space="preserve"> : Comparez la performance des articles de blog (intention informationnelle) et des pages "</w:t>
      </w:r>
      <w:proofErr w:type="spellStart"/>
      <w:r>
        <w:t>Features</w:t>
      </w:r>
      <w:proofErr w:type="spellEnd"/>
      <w:r>
        <w:t>" (intention commerciale) en termes de trafic et de conversion. Quel type de contenu génère le plus de valeur pour l'entreprise ?</w:t>
      </w:r>
    </w:p>
    <w:p w14:paraId="5389B37B" w14:textId="77777777" w:rsidR="00C72B37" w:rsidRDefault="001504A2">
      <w:pPr>
        <w:pStyle w:val="MdListItem"/>
        <w:numPr>
          <w:ilvl w:val="0"/>
          <w:numId w:val="2"/>
        </w:numPr>
      </w:pPr>
      <w:r>
        <w:rPr>
          <w:rStyle w:val="MdStrong"/>
        </w:rPr>
        <w:t>Analyse SEO/SEA</w:t>
      </w:r>
      <w:r>
        <w:t xml:space="preserve"> : Calculez </w:t>
      </w:r>
      <w:r>
        <w:t xml:space="preserve">le CPA pour la campagne Google </w:t>
      </w:r>
      <w:proofErr w:type="spellStart"/>
      <w:r>
        <w:t>Ads</w:t>
      </w:r>
      <w:proofErr w:type="spellEnd"/>
      <w:r>
        <w:t>. Comparez ce CPA au coût implicite d'acquisition via le SEO (considérez que le coût du SEO est fixe et non fourni). Quelle est la synergie ou le conflit potentiel entre les mots-clés ciblés en SEA et le contenu du blog ?</w:t>
      </w:r>
    </w:p>
    <w:p w14:paraId="64B75DD5" w14:textId="77777777" w:rsidR="00C72B37" w:rsidRDefault="001504A2">
      <w:pPr>
        <w:pStyle w:val="MdListItem"/>
        <w:numPr>
          <w:ilvl w:val="0"/>
          <w:numId w:val="2"/>
        </w:numPr>
      </w:pPr>
      <w:r>
        <w:rPr>
          <w:rStyle w:val="MdStrong"/>
        </w:rPr>
        <w:t>Recommandations Stratégiques (EBM)</w:t>
      </w:r>
      <w:r>
        <w:t xml:space="preserve"> : Proposez une stratégie de contenu visant à améliorer le taux de conversion des articles de blog. Comment pourriez-vous mieux lier le contenu informationnel au produit ? Suggérez des optimisations pour les balises </w:t>
      </w:r>
      <w:r>
        <w:rPr>
          <w:u w:val="single"/>
        </w:rPr>
        <w:t>&lt;</w:t>
      </w:r>
      <w:proofErr w:type="spellStart"/>
      <w:r>
        <w:rPr>
          <w:u w:val="single"/>
        </w:rPr>
        <w:t>head</w:t>
      </w:r>
      <w:proofErr w:type="spellEnd"/>
      <w:r>
        <w:rPr>
          <w:u w:val="single"/>
        </w:rPr>
        <w:t>&gt;</w:t>
      </w:r>
      <w:r>
        <w:t xml:space="preserve"> des pages "</w:t>
      </w:r>
      <w:proofErr w:type="spellStart"/>
      <w:r>
        <w:t>Features</w:t>
      </w:r>
      <w:proofErr w:type="spellEnd"/>
      <w:r>
        <w:t>" pour améliorer leur performance sociale et SEO.</w:t>
      </w:r>
    </w:p>
    <w:p w14:paraId="6997AC1D" w14:textId="77777777" w:rsidR="00C72B37" w:rsidRDefault="00C72B37">
      <w:pPr>
        <w:pStyle w:val="MdSpace"/>
        <w:spacing w:after="60"/>
      </w:pPr>
    </w:p>
    <w:p w14:paraId="7AB2B869" w14:textId="77777777" w:rsidR="00C72B37" w:rsidRDefault="00C72B37">
      <w:pPr>
        <w:pStyle w:val="MdHr"/>
        <w:pBdr>
          <w:bottom w:val="single" w:sz="6" w:space="1" w:color="auto"/>
        </w:pBdr>
      </w:pPr>
    </w:p>
    <w:p w14:paraId="35599938" w14:textId="1F2B4168" w:rsidR="0033586E" w:rsidRDefault="0033586E">
      <w:pPr>
        <w:rPr>
          <w:sz w:val="12"/>
          <w:szCs w:val="12"/>
        </w:rPr>
      </w:pPr>
      <w:r>
        <w:br w:type="page"/>
      </w:r>
    </w:p>
    <w:p w14:paraId="3DFC8F05" w14:textId="77777777" w:rsidR="0033586E" w:rsidRDefault="0033586E" w:rsidP="0033586E">
      <w:pPr>
        <w:pStyle w:val="MdHeading2"/>
      </w:pPr>
      <w:r>
        <w:t>Introduction</w:t>
      </w:r>
    </w:p>
    <w:p w14:paraId="1D078491" w14:textId="77777777" w:rsidR="0033586E" w:rsidRDefault="0033586E" w:rsidP="0033586E">
      <w:pPr>
        <w:pStyle w:val="MdParagraph"/>
      </w:pPr>
      <w:r>
        <w:t xml:space="preserve">Vous êtes consultant(e) en marketing digital au sein de l'agence </w:t>
      </w:r>
      <w:r>
        <w:rPr>
          <w:rStyle w:val="MdStrong"/>
        </w:rPr>
        <w:t>WEBART</w:t>
      </w:r>
      <w:r>
        <w:t>. Votre mission est de fournir des analyses et des recommandations stratégiques pour les cinq clients suivants, en appliquant rigoureusement une démarche d'</w:t>
      </w:r>
      <w:r>
        <w:rPr>
          <w:rStyle w:val="MdStrong"/>
        </w:rPr>
        <w:t>Evidence-</w:t>
      </w:r>
      <w:proofErr w:type="spellStart"/>
      <w:r>
        <w:rPr>
          <w:rStyle w:val="MdStrong"/>
        </w:rPr>
        <w:t>Based</w:t>
      </w:r>
      <w:proofErr w:type="spellEnd"/>
      <w:r>
        <w:rPr>
          <w:rStyle w:val="MdStrong"/>
        </w:rPr>
        <w:t xml:space="preserve"> Marketing (EBM)</w:t>
      </w:r>
      <w:r>
        <w:t>. Chaque conclusion doit être étayée par les données fournies.</w:t>
      </w:r>
    </w:p>
    <w:p w14:paraId="5978FF6F" w14:textId="77777777" w:rsidR="00C72B37" w:rsidRDefault="00C72B37">
      <w:pPr>
        <w:pStyle w:val="MdSpace"/>
        <w:spacing w:after="60"/>
      </w:pPr>
    </w:p>
    <w:p w14:paraId="4957C399" w14:textId="77777777" w:rsidR="00C72B37" w:rsidRDefault="001504A2">
      <w:pPr>
        <w:pStyle w:val="MdHeading2"/>
      </w:pPr>
      <w:r>
        <w:t>Cas n°6 : ROI d'une Campagne Social Media pour "FUSION Bordeaux"</w:t>
      </w:r>
    </w:p>
    <w:p w14:paraId="46F79EA5" w14:textId="77777777" w:rsidR="00C72B37" w:rsidRDefault="001504A2">
      <w:pPr>
        <w:pStyle w:val="MdHeading3"/>
      </w:pPr>
      <w:r>
        <w:t>Contexte</w:t>
      </w:r>
    </w:p>
    <w:p w14:paraId="248E0685" w14:textId="77777777" w:rsidR="00C72B37" w:rsidRDefault="001504A2">
      <w:pPr>
        <w:pStyle w:val="MdParagraph"/>
      </w:pPr>
      <w:r>
        <w:t>Le restaurant "FUSION Bordeaux" a lancé une campagne sur 1 mois pour son ouverture, en utilisant Facebook/Ins</w:t>
      </w:r>
      <w:r>
        <w:t xml:space="preserve">tagram </w:t>
      </w:r>
      <w:proofErr w:type="spellStart"/>
      <w:r>
        <w:t>Ads</w:t>
      </w:r>
      <w:proofErr w:type="spellEnd"/>
      <w:r>
        <w:t xml:space="preserve"> et du marketing d'influence. L'objectif était de générer de la notoriété et des réservations. Le coût d'une réservation est estimé à une valeur de </w:t>
      </w:r>
      <w:r>
        <w:rPr>
          <w:rStyle w:val="MdStrong"/>
        </w:rPr>
        <w:t>80 €</w:t>
      </w:r>
      <w:r>
        <w:t xml:space="preserve"> (panier moyen d'une table).</w:t>
      </w:r>
    </w:p>
    <w:p w14:paraId="779CE957" w14:textId="77777777" w:rsidR="00C72B37" w:rsidRDefault="00C72B37">
      <w:pPr>
        <w:pStyle w:val="MdSpace"/>
        <w:spacing w:after="60"/>
      </w:pPr>
    </w:p>
    <w:p w14:paraId="59B0A451" w14:textId="77777777" w:rsidR="00C72B37" w:rsidRDefault="001504A2">
      <w:pPr>
        <w:pStyle w:val="MdHeading3"/>
      </w:pPr>
      <w:r>
        <w:t>Données Fournies</w:t>
      </w:r>
    </w:p>
    <w:p w14:paraId="689C9F0D" w14:textId="77777777" w:rsidR="00C72B37" w:rsidRDefault="001504A2">
      <w:pPr>
        <w:pStyle w:val="MdParagraph"/>
      </w:pPr>
      <w:r>
        <w:rPr>
          <w:rStyle w:val="MdStrong"/>
        </w:rPr>
        <w:t xml:space="preserve">1. Résultats des Campagnes </w:t>
      </w:r>
      <w:proofErr w:type="spellStart"/>
      <w:r>
        <w:rPr>
          <w:rStyle w:val="MdStrong"/>
        </w:rPr>
        <w:t>Ads</w:t>
      </w:r>
      <w:proofErr w:type="spellEnd"/>
      <w:r>
        <w:rPr>
          <w:rStyle w:val="MdStrong"/>
        </w:rPr>
        <w:t xml:space="preserve"> (Facebook &amp; Inst</w:t>
      </w:r>
      <w:r>
        <w:rPr>
          <w:rStyle w:val="MdStrong"/>
        </w:rPr>
        <w:t>agram)</w:t>
      </w:r>
    </w:p>
    <w:p w14:paraId="5B8E9794" w14:textId="77777777" w:rsidR="00C72B37" w:rsidRDefault="00C72B37">
      <w:pPr>
        <w:pStyle w:val="MdSpace"/>
        <w:spacing w:after="60"/>
      </w:pPr>
    </w:p>
    <w:tbl>
      <w:tblPr>
        <w:tblW w:w="5000" w:type="pct"/>
        <w:tblBorders>
          <w:top w:val="single" w:sz="4" w:space="0" w:color="E1E4E8"/>
          <w:bottom w:val="single" w:sz="4" w:space="0" w:color="E1E4E8"/>
          <w:insideH w:val="single" w:sz="2" w:space="0" w:color="E1E4E8"/>
          <w:insideV w:val="single" w:sz="2" w:space="0" w:color="F6F8FA"/>
        </w:tblBorders>
        <w:tblCellMar>
          <w:left w:w="10" w:type="dxa"/>
          <w:right w:w="10" w:type="dxa"/>
        </w:tblCellMar>
        <w:tblLook w:val="0000" w:firstRow="0" w:lastRow="0" w:firstColumn="0" w:lastColumn="0" w:noHBand="0" w:noVBand="0"/>
      </w:tblPr>
      <w:tblGrid>
        <w:gridCol w:w="6809"/>
        <w:gridCol w:w="2217"/>
      </w:tblGrid>
      <w:tr w:rsidR="00C72B37" w14:paraId="74B40F1B" w14:textId="77777777">
        <w:tblPrEx>
          <w:tblCellMar>
            <w:top w:w="0" w:type="dxa"/>
            <w:bottom w:w="0" w:type="dxa"/>
          </w:tblCellMar>
        </w:tblPrEx>
        <w:trPr>
          <w:cantSplit/>
          <w:trHeight w:val="720"/>
          <w:tblHeader/>
        </w:trPr>
        <w:tc>
          <w:tcPr>
            <w:tcW w:w="0" w:type="auto"/>
            <w:tcMar>
              <w:top w:w="100" w:type="dxa"/>
              <w:left w:w="120" w:type="dxa"/>
              <w:bottom w:w="100" w:type="dxa"/>
              <w:right w:w="120" w:type="dxa"/>
            </w:tcMar>
            <w:vAlign w:val="center"/>
          </w:tcPr>
          <w:p w14:paraId="0859EB26" w14:textId="77777777" w:rsidR="00C72B37" w:rsidRDefault="001504A2">
            <w:pPr>
              <w:pStyle w:val="MdTableHeader"/>
            </w:pPr>
            <w:r>
              <w:t>Métrique</w:t>
            </w:r>
          </w:p>
        </w:tc>
        <w:tc>
          <w:tcPr>
            <w:tcW w:w="0" w:type="auto"/>
            <w:tcMar>
              <w:top w:w="100" w:type="dxa"/>
              <w:left w:w="120" w:type="dxa"/>
              <w:bottom w:w="100" w:type="dxa"/>
              <w:right w:w="120" w:type="dxa"/>
            </w:tcMar>
            <w:vAlign w:val="center"/>
          </w:tcPr>
          <w:p w14:paraId="7C9ED73C" w14:textId="77777777" w:rsidR="00C72B37" w:rsidRDefault="001504A2">
            <w:pPr>
              <w:pStyle w:val="MdTableHeader"/>
            </w:pPr>
            <w:r>
              <w:t>Valeur</w:t>
            </w:r>
          </w:p>
        </w:tc>
      </w:tr>
      <w:tr w:rsidR="00C72B37" w14:paraId="2729A799"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3AB477D2" w14:textId="77777777" w:rsidR="00C72B37" w:rsidRDefault="001504A2">
            <w:pPr>
              <w:pStyle w:val="MdTableCell"/>
            </w:pPr>
            <w:r>
              <w:t>Budget total</w:t>
            </w:r>
          </w:p>
        </w:tc>
        <w:tc>
          <w:tcPr>
            <w:tcW w:w="0" w:type="auto"/>
            <w:tcMar>
              <w:top w:w="80" w:type="dxa"/>
              <w:left w:w="120" w:type="dxa"/>
              <w:bottom w:w="80" w:type="dxa"/>
              <w:right w:w="120" w:type="dxa"/>
            </w:tcMar>
            <w:vAlign w:val="center"/>
          </w:tcPr>
          <w:p w14:paraId="38657441" w14:textId="77777777" w:rsidR="00C72B37" w:rsidRDefault="001504A2">
            <w:pPr>
              <w:pStyle w:val="MdTableCell"/>
            </w:pPr>
            <w:r>
              <w:t>2 500 €</w:t>
            </w:r>
          </w:p>
        </w:tc>
      </w:tr>
      <w:tr w:rsidR="00C72B37" w14:paraId="3B0D7F22"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040F6516" w14:textId="77777777" w:rsidR="00C72B37" w:rsidRDefault="001504A2">
            <w:pPr>
              <w:pStyle w:val="MdTableCell"/>
            </w:pPr>
            <w:r>
              <w:t>Impressions</w:t>
            </w:r>
          </w:p>
        </w:tc>
        <w:tc>
          <w:tcPr>
            <w:tcW w:w="0" w:type="auto"/>
            <w:tcMar>
              <w:top w:w="80" w:type="dxa"/>
              <w:left w:w="120" w:type="dxa"/>
              <w:bottom w:w="80" w:type="dxa"/>
              <w:right w:w="120" w:type="dxa"/>
            </w:tcMar>
            <w:vAlign w:val="center"/>
          </w:tcPr>
          <w:p w14:paraId="5DA5C1ED" w14:textId="77777777" w:rsidR="00C72B37" w:rsidRDefault="001504A2">
            <w:pPr>
              <w:pStyle w:val="MdTableCell"/>
            </w:pPr>
            <w:r>
              <w:t>450 000</w:t>
            </w:r>
          </w:p>
        </w:tc>
      </w:tr>
      <w:tr w:rsidR="00C72B37" w14:paraId="51FDADA4"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0FD3139F" w14:textId="77777777" w:rsidR="00C72B37" w:rsidRDefault="001504A2">
            <w:pPr>
              <w:pStyle w:val="MdTableCell"/>
            </w:pPr>
            <w:r>
              <w:t>Taux d'engagement moyen</w:t>
            </w:r>
          </w:p>
        </w:tc>
        <w:tc>
          <w:tcPr>
            <w:tcW w:w="0" w:type="auto"/>
            <w:tcMar>
              <w:top w:w="80" w:type="dxa"/>
              <w:left w:w="120" w:type="dxa"/>
              <w:bottom w:w="80" w:type="dxa"/>
              <w:right w:w="120" w:type="dxa"/>
            </w:tcMar>
            <w:vAlign w:val="center"/>
          </w:tcPr>
          <w:p w14:paraId="2FA46D31" w14:textId="77777777" w:rsidR="00C72B37" w:rsidRDefault="001504A2">
            <w:pPr>
              <w:pStyle w:val="MdTableCell"/>
            </w:pPr>
            <w:r>
              <w:t>4.5%</w:t>
            </w:r>
          </w:p>
        </w:tc>
      </w:tr>
      <w:tr w:rsidR="00C72B37" w14:paraId="6F411255"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0BFB594D" w14:textId="77777777" w:rsidR="00C72B37" w:rsidRDefault="001504A2">
            <w:pPr>
              <w:pStyle w:val="MdTableCell"/>
            </w:pPr>
            <w:r>
              <w:t>Clics vers le site de réservation</w:t>
            </w:r>
          </w:p>
        </w:tc>
        <w:tc>
          <w:tcPr>
            <w:tcW w:w="0" w:type="auto"/>
            <w:tcMar>
              <w:top w:w="80" w:type="dxa"/>
              <w:left w:w="120" w:type="dxa"/>
              <w:bottom w:w="80" w:type="dxa"/>
              <w:right w:w="120" w:type="dxa"/>
            </w:tcMar>
            <w:vAlign w:val="center"/>
          </w:tcPr>
          <w:p w14:paraId="449DA7F4" w14:textId="77777777" w:rsidR="00C72B37" w:rsidRDefault="001504A2">
            <w:pPr>
              <w:pStyle w:val="MdTableCell"/>
            </w:pPr>
            <w:r>
              <w:t>1 250</w:t>
            </w:r>
          </w:p>
        </w:tc>
      </w:tr>
      <w:tr w:rsidR="00C72B37" w14:paraId="4916967C" w14:textId="77777777">
        <w:tblPrEx>
          <w:tblCellMar>
            <w:top w:w="0" w:type="dxa"/>
            <w:bottom w:w="0" w:type="dxa"/>
          </w:tblCellMar>
        </w:tblPrEx>
        <w:trPr>
          <w:cantSplit/>
          <w:trHeight w:val="576"/>
        </w:trPr>
        <w:tc>
          <w:tcPr>
            <w:tcW w:w="0" w:type="auto"/>
            <w:tcBorders>
              <w:bottom w:val="single" w:sz="4" w:space="0" w:color="E1E4E8"/>
            </w:tcBorders>
            <w:tcMar>
              <w:top w:w="80" w:type="dxa"/>
              <w:left w:w="120" w:type="dxa"/>
              <w:bottom w:w="80" w:type="dxa"/>
              <w:right w:w="120" w:type="dxa"/>
            </w:tcMar>
            <w:vAlign w:val="center"/>
          </w:tcPr>
          <w:p w14:paraId="2E6926CA" w14:textId="77777777" w:rsidR="00C72B37" w:rsidRDefault="001504A2">
            <w:pPr>
              <w:pStyle w:val="MdTableCell"/>
            </w:pPr>
            <w:r>
              <w:t>Coût par Clic (CPC)</w:t>
            </w:r>
          </w:p>
        </w:tc>
        <w:tc>
          <w:tcPr>
            <w:tcW w:w="0" w:type="auto"/>
            <w:tcBorders>
              <w:bottom w:val="single" w:sz="4" w:space="0" w:color="E1E4E8"/>
            </w:tcBorders>
            <w:tcMar>
              <w:top w:w="80" w:type="dxa"/>
              <w:left w:w="120" w:type="dxa"/>
              <w:bottom w:w="80" w:type="dxa"/>
              <w:right w:w="120" w:type="dxa"/>
            </w:tcMar>
            <w:vAlign w:val="center"/>
          </w:tcPr>
          <w:p w14:paraId="1301DA0B" w14:textId="77777777" w:rsidR="00C72B37" w:rsidRDefault="001504A2">
            <w:pPr>
              <w:pStyle w:val="MdTableCell"/>
            </w:pPr>
            <w:r>
              <w:t>2,00 €</w:t>
            </w:r>
          </w:p>
        </w:tc>
      </w:tr>
    </w:tbl>
    <w:p w14:paraId="0297FF9F" w14:textId="77777777" w:rsidR="00C72B37" w:rsidRDefault="001504A2">
      <w:pPr>
        <w:pStyle w:val="MdParagraph"/>
      </w:pPr>
      <w:r>
        <w:rPr>
          <w:rStyle w:val="MdStrong"/>
        </w:rPr>
        <w:t>2. Collaboration avec 3 Influenceurs Food Bordelais</w:t>
      </w:r>
    </w:p>
    <w:p w14:paraId="1C3631CF" w14:textId="77777777" w:rsidR="00C72B37" w:rsidRDefault="00C72B37">
      <w:pPr>
        <w:pStyle w:val="MdSpace"/>
        <w:spacing w:after="60"/>
      </w:pPr>
    </w:p>
    <w:tbl>
      <w:tblPr>
        <w:tblW w:w="5000" w:type="pct"/>
        <w:tblBorders>
          <w:top w:val="single" w:sz="4" w:space="0" w:color="E1E4E8"/>
          <w:bottom w:val="single" w:sz="4" w:space="0" w:color="E1E4E8"/>
          <w:insideH w:val="single" w:sz="2" w:space="0" w:color="E1E4E8"/>
          <w:insideV w:val="single" w:sz="2" w:space="0" w:color="F6F8FA"/>
        </w:tblBorders>
        <w:tblCellMar>
          <w:left w:w="10" w:type="dxa"/>
          <w:right w:w="10" w:type="dxa"/>
        </w:tblCellMar>
        <w:tblLook w:val="0000" w:firstRow="0" w:lastRow="0" w:firstColumn="0" w:lastColumn="0" w:noHBand="0" w:noVBand="0"/>
      </w:tblPr>
      <w:tblGrid>
        <w:gridCol w:w="6835"/>
        <w:gridCol w:w="2191"/>
      </w:tblGrid>
      <w:tr w:rsidR="00C72B37" w14:paraId="3110D392" w14:textId="77777777">
        <w:tblPrEx>
          <w:tblCellMar>
            <w:top w:w="0" w:type="dxa"/>
            <w:bottom w:w="0" w:type="dxa"/>
          </w:tblCellMar>
        </w:tblPrEx>
        <w:trPr>
          <w:cantSplit/>
          <w:trHeight w:val="720"/>
          <w:tblHeader/>
        </w:trPr>
        <w:tc>
          <w:tcPr>
            <w:tcW w:w="0" w:type="auto"/>
            <w:tcMar>
              <w:top w:w="100" w:type="dxa"/>
              <w:left w:w="120" w:type="dxa"/>
              <w:bottom w:w="100" w:type="dxa"/>
              <w:right w:w="120" w:type="dxa"/>
            </w:tcMar>
            <w:vAlign w:val="center"/>
          </w:tcPr>
          <w:p w14:paraId="66218AC5" w14:textId="77777777" w:rsidR="00C72B37" w:rsidRDefault="001504A2">
            <w:pPr>
              <w:pStyle w:val="MdTableHeader"/>
            </w:pPr>
            <w:r>
              <w:lastRenderedPageBreak/>
              <w:t>Métrique</w:t>
            </w:r>
          </w:p>
        </w:tc>
        <w:tc>
          <w:tcPr>
            <w:tcW w:w="0" w:type="auto"/>
            <w:tcMar>
              <w:top w:w="100" w:type="dxa"/>
              <w:left w:w="120" w:type="dxa"/>
              <w:bottom w:w="100" w:type="dxa"/>
              <w:right w:w="120" w:type="dxa"/>
            </w:tcMar>
            <w:vAlign w:val="center"/>
          </w:tcPr>
          <w:p w14:paraId="2FD59DBB" w14:textId="77777777" w:rsidR="00C72B37" w:rsidRDefault="001504A2">
            <w:pPr>
              <w:pStyle w:val="MdTableHeader"/>
            </w:pPr>
            <w:r>
              <w:t>Valeur</w:t>
            </w:r>
          </w:p>
        </w:tc>
      </w:tr>
      <w:tr w:rsidR="00C72B37" w14:paraId="7F31CE3B"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6D914A33" w14:textId="77777777" w:rsidR="00C72B37" w:rsidRDefault="001504A2">
            <w:pPr>
              <w:pStyle w:val="MdTableCell"/>
            </w:pPr>
            <w:r>
              <w:t>Coût total (rémunération)</w:t>
            </w:r>
          </w:p>
        </w:tc>
        <w:tc>
          <w:tcPr>
            <w:tcW w:w="0" w:type="auto"/>
            <w:tcMar>
              <w:top w:w="80" w:type="dxa"/>
              <w:left w:w="120" w:type="dxa"/>
              <w:bottom w:w="80" w:type="dxa"/>
              <w:right w:w="120" w:type="dxa"/>
            </w:tcMar>
            <w:vAlign w:val="center"/>
          </w:tcPr>
          <w:p w14:paraId="79D86F46" w14:textId="77777777" w:rsidR="00C72B37" w:rsidRDefault="001504A2">
            <w:pPr>
              <w:pStyle w:val="MdTableCell"/>
            </w:pPr>
            <w:r>
              <w:t>1 500 €</w:t>
            </w:r>
          </w:p>
        </w:tc>
      </w:tr>
      <w:tr w:rsidR="00C72B37" w14:paraId="4F6A2209"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34C1ACBD" w14:textId="77777777" w:rsidR="00C72B37" w:rsidRDefault="001504A2">
            <w:pPr>
              <w:pStyle w:val="MdTableCell"/>
            </w:pPr>
            <w:r>
              <w:t>Portée totale estimée</w:t>
            </w:r>
          </w:p>
        </w:tc>
        <w:tc>
          <w:tcPr>
            <w:tcW w:w="0" w:type="auto"/>
            <w:tcMar>
              <w:top w:w="80" w:type="dxa"/>
              <w:left w:w="120" w:type="dxa"/>
              <w:bottom w:w="80" w:type="dxa"/>
              <w:right w:w="120" w:type="dxa"/>
            </w:tcMar>
            <w:vAlign w:val="center"/>
          </w:tcPr>
          <w:p w14:paraId="050C9984" w14:textId="77777777" w:rsidR="00C72B37" w:rsidRDefault="001504A2">
            <w:pPr>
              <w:pStyle w:val="MdTableCell"/>
            </w:pPr>
            <w:r>
              <w:t>120 000</w:t>
            </w:r>
          </w:p>
        </w:tc>
      </w:tr>
      <w:tr w:rsidR="00C72B37" w14:paraId="79CD1D65"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35A89F3E" w14:textId="77777777" w:rsidR="00C72B37" w:rsidRDefault="001504A2">
            <w:pPr>
              <w:pStyle w:val="MdTableCell"/>
            </w:pPr>
            <w:r>
              <w:t>Engagement total (likes, coms)</w:t>
            </w:r>
          </w:p>
        </w:tc>
        <w:tc>
          <w:tcPr>
            <w:tcW w:w="0" w:type="auto"/>
            <w:tcMar>
              <w:top w:w="80" w:type="dxa"/>
              <w:left w:w="120" w:type="dxa"/>
              <w:bottom w:w="80" w:type="dxa"/>
              <w:right w:w="120" w:type="dxa"/>
            </w:tcMar>
            <w:vAlign w:val="center"/>
          </w:tcPr>
          <w:p w14:paraId="20F1DD8D" w14:textId="77777777" w:rsidR="00C72B37" w:rsidRDefault="001504A2">
            <w:pPr>
              <w:pStyle w:val="MdTableCell"/>
            </w:pPr>
            <w:r>
              <w:t>9 600</w:t>
            </w:r>
          </w:p>
        </w:tc>
      </w:tr>
      <w:tr w:rsidR="00C72B37" w14:paraId="47C02707" w14:textId="77777777">
        <w:tblPrEx>
          <w:tblCellMar>
            <w:top w:w="0" w:type="dxa"/>
            <w:bottom w:w="0" w:type="dxa"/>
          </w:tblCellMar>
        </w:tblPrEx>
        <w:trPr>
          <w:cantSplit/>
          <w:trHeight w:val="576"/>
        </w:trPr>
        <w:tc>
          <w:tcPr>
            <w:tcW w:w="0" w:type="auto"/>
            <w:tcBorders>
              <w:bottom w:val="single" w:sz="4" w:space="0" w:color="E1E4E8"/>
            </w:tcBorders>
            <w:tcMar>
              <w:top w:w="80" w:type="dxa"/>
              <w:left w:w="120" w:type="dxa"/>
              <w:bottom w:w="80" w:type="dxa"/>
              <w:right w:w="120" w:type="dxa"/>
            </w:tcMar>
            <w:vAlign w:val="center"/>
          </w:tcPr>
          <w:p w14:paraId="4CEDAE37" w14:textId="77777777" w:rsidR="00C72B37" w:rsidRDefault="001504A2">
            <w:pPr>
              <w:pStyle w:val="MdTableCell"/>
            </w:pPr>
            <w:r>
              <w:t>Code promo "INFLU10" utilisé</w:t>
            </w:r>
          </w:p>
        </w:tc>
        <w:tc>
          <w:tcPr>
            <w:tcW w:w="0" w:type="auto"/>
            <w:tcBorders>
              <w:bottom w:val="single" w:sz="4" w:space="0" w:color="E1E4E8"/>
            </w:tcBorders>
            <w:tcMar>
              <w:top w:w="80" w:type="dxa"/>
              <w:left w:w="120" w:type="dxa"/>
              <w:bottom w:w="80" w:type="dxa"/>
              <w:right w:w="120" w:type="dxa"/>
            </w:tcMar>
            <w:vAlign w:val="center"/>
          </w:tcPr>
          <w:p w14:paraId="55415E01" w14:textId="77777777" w:rsidR="00C72B37" w:rsidRDefault="001504A2">
            <w:pPr>
              <w:pStyle w:val="MdTableCell"/>
            </w:pPr>
            <w:r>
              <w:t>40 fois</w:t>
            </w:r>
          </w:p>
        </w:tc>
      </w:tr>
    </w:tbl>
    <w:p w14:paraId="31A60924" w14:textId="77777777" w:rsidR="00C72B37" w:rsidRDefault="001504A2">
      <w:pPr>
        <w:pStyle w:val="MdParagraph"/>
      </w:pPr>
      <w:r>
        <w:rPr>
          <w:rStyle w:val="MdStrong"/>
        </w:rPr>
        <w:t>3. Extrait Google Analytics (Trafic et Conversions)</w:t>
      </w:r>
    </w:p>
    <w:p w14:paraId="49B97C80" w14:textId="77777777" w:rsidR="00C72B37" w:rsidRDefault="00C72B37">
      <w:pPr>
        <w:pStyle w:val="MdSpace"/>
        <w:spacing w:after="60"/>
      </w:pPr>
    </w:p>
    <w:tbl>
      <w:tblPr>
        <w:tblW w:w="5000" w:type="pct"/>
        <w:tblBorders>
          <w:top w:val="single" w:sz="4" w:space="0" w:color="E1E4E8"/>
          <w:bottom w:val="single" w:sz="4" w:space="0" w:color="E1E4E8"/>
          <w:insideH w:val="single" w:sz="2" w:space="0" w:color="E1E4E8"/>
          <w:insideV w:val="single" w:sz="2" w:space="0" w:color="F6F8FA"/>
        </w:tblBorders>
        <w:tblCellMar>
          <w:left w:w="10" w:type="dxa"/>
          <w:right w:w="10" w:type="dxa"/>
        </w:tblCellMar>
        <w:tblLook w:val="0000" w:firstRow="0" w:lastRow="0" w:firstColumn="0" w:lastColumn="0" w:noHBand="0" w:noVBand="0"/>
      </w:tblPr>
      <w:tblGrid>
        <w:gridCol w:w="3497"/>
        <w:gridCol w:w="1267"/>
        <w:gridCol w:w="4262"/>
      </w:tblGrid>
      <w:tr w:rsidR="00C72B37" w14:paraId="5F8F04C3" w14:textId="77777777">
        <w:tblPrEx>
          <w:tblCellMar>
            <w:top w:w="0" w:type="dxa"/>
            <w:bottom w:w="0" w:type="dxa"/>
          </w:tblCellMar>
        </w:tblPrEx>
        <w:trPr>
          <w:cantSplit/>
          <w:trHeight w:val="720"/>
          <w:tblHeader/>
        </w:trPr>
        <w:tc>
          <w:tcPr>
            <w:tcW w:w="0" w:type="auto"/>
            <w:tcMar>
              <w:top w:w="100" w:type="dxa"/>
              <w:left w:w="120" w:type="dxa"/>
              <w:bottom w:w="100" w:type="dxa"/>
              <w:right w:w="120" w:type="dxa"/>
            </w:tcMar>
            <w:vAlign w:val="center"/>
          </w:tcPr>
          <w:p w14:paraId="6BEA0CD8" w14:textId="77777777" w:rsidR="00C72B37" w:rsidRDefault="001504A2">
            <w:pPr>
              <w:pStyle w:val="MdTableHeader"/>
            </w:pPr>
            <w:r>
              <w:t>Canal</w:t>
            </w:r>
          </w:p>
        </w:tc>
        <w:tc>
          <w:tcPr>
            <w:tcW w:w="0" w:type="auto"/>
            <w:tcMar>
              <w:top w:w="100" w:type="dxa"/>
              <w:left w:w="120" w:type="dxa"/>
              <w:bottom w:w="100" w:type="dxa"/>
              <w:right w:w="120" w:type="dxa"/>
            </w:tcMar>
            <w:vAlign w:val="center"/>
          </w:tcPr>
          <w:p w14:paraId="0CFBAC37" w14:textId="77777777" w:rsidR="00C72B37" w:rsidRDefault="001504A2">
            <w:pPr>
              <w:pStyle w:val="MdTableHeader"/>
            </w:pPr>
            <w:r>
              <w:t>Sessions</w:t>
            </w:r>
          </w:p>
        </w:tc>
        <w:tc>
          <w:tcPr>
            <w:tcW w:w="0" w:type="auto"/>
            <w:tcMar>
              <w:top w:w="100" w:type="dxa"/>
              <w:left w:w="120" w:type="dxa"/>
              <w:bottom w:w="100" w:type="dxa"/>
              <w:right w:w="120" w:type="dxa"/>
            </w:tcMar>
            <w:vAlign w:val="center"/>
          </w:tcPr>
          <w:p w14:paraId="2E0A6344" w14:textId="77777777" w:rsidR="00C72B37" w:rsidRDefault="001504A2">
            <w:pPr>
              <w:pStyle w:val="MdTableHeader"/>
            </w:pPr>
            <w:r>
              <w:t>Taux de conversion (Réservation)</w:t>
            </w:r>
          </w:p>
        </w:tc>
      </w:tr>
      <w:tr w:rsidR="00C72B37" w14:paraId="4997AB0B"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0CB69D9C" w14:textId="77777777" w:rsidR="00C72B37" w:rsidRDefault="001504A2">
            <w:pPr>
              <w:pStyle w:val="MdTableCell"/>
            </w:pPr>
            <w:r>
              <w:t>Social (Payant)</w:t>
            </w:r>
          </w:p>
        </w:tc>
        <w:tc>
          <w:tcPr>
            <w:tcW w:w="0" w:type="auto"/>
            <w:tcMar>
              <w:top w:w="80" w:type="dxa"/>
              <w:left w:w="120" w:type="dxa"/>
              <w:bottom w:w="80" w:type="dxa"/>
              <w:right w:w="120" w:type="dxa"/>
            </w:tcMar>
            <w:vAlign w:val="center"/>
          </w:tcPr>
          <w:p w14:paraId="54C92B4F" w14:textId="77777777" w:rsidR="00C72B37" w:rsidRDefault="001504A2">
            <w:pPr>
              <w:pStyle w:val="MdTableCell"/>
            </w:pPr>
            <w:r>
              <w:t>1 250</w:t>
            </w:r>
          </w:p>
        </w:tc>
        <w:tc>
          <w:tcPr>
            <w:tcW w:w="0" w:type="auto"/>
            <w:tcMar>
              <w:top w:w="80" w:type="dxa"/>
              <w:left w:w="120" w:type="dxa"/>
              <w:bottom w:w="80" w:type="dxa"/>
              <w:right w:w="120" w:type="dxa"/>
            </w:tcMar>
            <w:vAlign w:val="center"/>
          </w:tcPr>
          <w:p w14:paraId="448F5409" w14:textId="77777777" w:rsidR="00C72B37" w:rsidRDefault="001504A2">
            <w:pPr>
              <w:pStyle w:val="MdTableCell"/>
            </w:pPr>
            <w:r>
              <w:t>8%</w:t>
            </w:r>
          </w:p>
        </w:tc>
      </w:tr>
      <w:tr w:rsidR="00C72B37" w14:paraId="26359E3A"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5A89B3AA" w14:textId="77777777" w:rsidR="00C72B37" w:rsidRDefault="001504A2">
            <w:pPr>
              <w:pStyle w:val="MdTableCell"/>
            </w:pPr>
            <w:r>
              <w:t>Social (Organique)</w:t>
            </w:r>
          </w:p>
        </w:tc>
        <w:tc>
          <w:tcPr>
            <w:tcW w:w="0" w:type="auto"/>
            <w:tcMar>
              <w:top w:w="80" w:type="dxa"/>
              <w:left w:w="120" w:type="dxa"/>
              <w:bottom w:w="80" w:type="dxa"/>
              <w:right w:w="120" w:type="dxa"/>
            </w:tcMar>
            <w:vAlign w:val="center"/>
          </w:tcPr>
          <w:p w14:paraId="6FBE6575" w14:textId="77777777" w:rsidR="00C72B37" w:rsidRDefault="001504A2">
            <w:pPr>
              <w:pStyle w:val="MdTableCell"/>
            </w:pPr>
            <w:r>
              <w:t>3 500</w:t>
            </w:r>
          </w:p>
        </w:tc>
        <w:tc>
          <w:tcPr>
            <w:tcW w:w="0" w:type="auto"/>
            <w:tcMar>
              <w:top w:w="80" w:type="dxa"/>
              <w:left w:w="120" w:type="dxa"/>
              <w:bottom w:w="80" w:type="dxa"/>
              <w:right w:w="120" w:type="dxa"/>
            </w:tcMar>
            <w:vAlign w:val="center"/>
          </w:tcPr>
          <w:p w14:paraId="76473E80" w14:textId="77777777" w:rsidR="00C72B37" w:rsidRDefault="001504A2">
            <w:pPr>
              <w:pStyle w:val="MdTableCell"/>
            </w:pPr>
            <w:r>
              <w:t>3%</w:t>
            </w:r>
          </w:p>
        </w:tc>
      </w:tr>
      <w:tr w:rsidR="00C72B37" w14:paraId="7D36EEE5" w14:textId="77777777">
        <w:tblPrEx>
          <w:tblCellMar>
            <w:top w:w="0" w:type="dxa"/>
            <w:bottom w:w="0" w:type="dxa"/>
          </w:tblCellMar>
        </w:tblPrEx>
        <w:trPr>
          <w:cantSplit/>
          <w:trHeight w:val="576"/>
        </w:trPr>
        <w:tc>
          <w:tcPr>
            <w:tcW w:w="0" w:type="auto"/>
            <w:tcBorders>
              <w:bottom w:val="single" w:sz="4" w:space="0" w:color="E1E4E8"/>
            </w:tcBorders>
            <w:tcMar>
              <w:top w:w="80" w:type="dxa"/>
              <w:left w:w="120" w:type="dxa"/>
              <w:bottom w:w="80" w:type="dxa"/>
              <w:right w:w="120" w:type="dxa"/>
            </w:tcMar>
            <w:vAlign w:val="center"/>
          </w:tcPr>
          <w:p w14:paraId="7203D5EF" w14:textId="77777777" w:rsidR="00C72B37" w:rsidRDefault="001504A2">
            <w:pPr>
              <w:pStyle w:val="MdTableCell"/>
            </w:pPr>
            <w:proofErr w:type="spellStart"/>
            <w:r>
              <w:t>Referral</w:t>
            </w:r>
            <w:proofErr w:type="spellEnd"/>
            <w:r>
              <w:t xml:space="preserve"> (sites des influenceurs)</w:t>
            </w:r>
          </w:p>
        </w:tc>
        <w:tc>
          <w:tcPr>
            <w:tcW w:w="0" w:type="auto"/>
            <w:tcBorders>
              <w:bottom w:val="single" w:sz="4" w:space="0" w:color="E1E4E8"/>
            </w:tcBorders>
            <w:tcMar>
              <w:top w:w="80" w:type="dxa"/>
              <w:left w:w="120" w:type="dxa"/>
              <w:bottom w:w="80" w:type="dxa"/>
              <w:right w:w="120" w:type="dxa"/>
            </w:tcMar>
            <w:vAlign w:val="center"/>
          </w:tcPr>
          <w:p w14:paraId="18331AE0" w14:textId="77777777" w:rsidR="00C72B37" w:rsidRDefault="001504A2">
            <w:pPr>
              <w:pStyle w:val="MdTableCell"/>
            </w:pPr>
            <w:r>
              <w:t>800</w:t>
            </w:r>
          </w:p>
        </w:tc>
        <w:tc>
          <w:tcPr>
            <w:tcW w:w="0" w:type="auto"/>
            <w:tcBorders>
              <w:bottom w:val="single" w:sz="4" w:space="0" w:color="E1E4E8"/>
            </w:tcBorders>
            <w:tcMar>
              <w:top w:w="80" w:type="dxa"/>
              <w:left w:w="120" w:type="dxa"/>
              <w:bottom w:w="80" w:type="dxa"/>
              <w:right w:w="120" w:type="dxa"/>
            </w:tcMar>
            <w:vAlign w:val="center"/>
          </w:tcPr>
          <w:p w14:paraId="7B9AD053" w14:textId="77777777" w:rsidR="00C72B37" w:rsidRDefault="001504A2">
            <w:pPr>
              <w:pStyle w:val="MdTableCell"/>
            </w:pPr>
            <w:r>
              <w:t>10%</w:t>
            </w:r>
          </w:p>
        </w:tc>
      </w:tr>
    </w:tbl>
    <w:p w14:paraId="3F77B303" w14:textId="77777777" w:rsidR="00C72B37" w:rsidRDefault="001504A2">
      <w:pPr>
        <w:pStyle w:val="MdParagraph"/>
      </w:pPr>
      <w:r>
        <w:rPr>
          <w:rStyle w:val="MdStrong"/>
        </w:rPr>
        <w:t xml:space="preserve">4. Extrait du </w:t>
      </w:r>
      <w:r>
        <w:rPr>
          <w:b/>
          <w:bCs/>
          <w:u w:val="single"/>
        </w:rPr>
        <w:t>&lt;</w:t>
      </w:r>
      <w:proofErr w:type="spellStart"/>
      <w:r>
        <w:rPr>
          <w:b/>
          <w:bCs/>
          <w:u w:val="single"/>
        </w:rPr>
        <w:t>head</w:t>
      </w:r>
      <w:proofErr w:type="spellEnd"/>
      <w:r>
        <w:rPr>
          <w:b/>
          <w:bCs/>
          <w:u w:val="single"/>
        </w:rPr>
        <w:t>&gt;</w:t>
      </w:r>
      <w:r>
        <w:rPr>
          <w:rStyle w:val="MdStrong"/>
        </w:rPr>
        <w:t xml:space="preserve"> de la page de réservation</w:t>
      </w:r>
    </w:p>
    <w:p w14:paraId="6E1B629D" w14:textId="77777777" w:rsidR="00C72B37" w:rsidRDefault="00C72B37">
      <w:pPr>
        <w:pStyle w:val="MdSpace"/>
        <w:spacing w:after="60"/>
      </w:pPr>
    </w:p>
    <w:p w14:paraId="2BA309C9" w14:textId="77777777" w:rsidR="00C72B37" w:rsidRDefault="001504A2">
      <w:pPr>
        <w:pStyle w:val="MdCode"/>
        <w:pBdr>
          <w:top w:val="single" w:sz="1" w:space="8" w:color="E1E4E8"/>
          <w:left w:val="single" w:sz="1" w:space="8" w:color="E1E4E8"/>
          <w:right w:val="single" w:sz="1" w:space="8" w:color="E1E4E8"/>
        </w:pBdr>
        <w:shd w:val="clear" w:color="auto" w:fill="F6F8FA"/>
        <w:spacing w:before="120" w:after="0" w:line="276" w:lineRule="auto"/>
        <w:ind w:left="360"/>
      </w:pPr>
      <w:r>
        <w:rPr>
          <w:rFonts w:ascii="Cascadia Code, Consolas, Courie" w:eastAsia="Cascadia Code, Consolas, Courie" w:hAnsi="Cascadia Code, Consolas, Courie" w:cs="Cascadia Code, Consolas, Courie"/>
          <w:color w:val="24292E"/>
          <w:sz w:val="20"/>
          <w:szCs w:val="20"/>
        </w:rPr>
        <w:t>&lt;</w:t>
      </w:r>
      <w:proofErr w:type="spellStart"/>
      <w:proofErr w:type="gramStart"/>
      <w:r>
        <w:rPr>
          <w:rFonts w:ascii="Cascadia Code, Consolas, Courie" w:eastAsia="Cascadia Code, Consolas, Courie" w:hAnsi="Cascadia Code, Consolas, Courie" w:cs="Cascadia Code, Consolas, Courie"/>
          <w:color w:val="22863A"/>
          <w:sz w:val="20"/>
          <w:szCs w:val="20"/>
        </w:rPr>
        <w:t>head</w:t>
      </w:r>
      <w:proofErr w:type="spellEnd"/>
      <w:proofErr w:type="gramEnd"/>
      <w:r>
        <w:rPr>
          <w:rFonts w:ascii="Cascadia Code, Consolas, Courie" w:eastAsia="Cascadia Code, Consolas, Courie" w:hAnsi="Cascadia Code, Consolas, Courie" w:cs="Cascadia Code, Consolas, Courie"/>
          <w:color w:val="24292E"/>
          <w:sz w:val="20"/>
          <w:szCs w:val="20"/>
        </w:rPr>
        <w:t>&gt;</w:t>
      </w:r>
    </w:p>
    <w:p w14:paraId="28BB3B76" w14:textId="77777777" w:rsidR="00C72B37" w:rsidRDefault="001504A2">
      <w:pPr>
        <w:pStyle w:val="MdCode"/>
        <w:pBdr>
          <w:left w:val="single" w:sz="1" w:space="8" w:color="E1E4E8"/>
          <w:right w:val="single" w:sz="1" w:space="8" w:color="E1E4E8"/>
        </w:pBdr>
        <w:shd w:val="clear" w:color="auto" w:fill="F6F8FA"/>
        <w:spacing w:before="0" w:after="0" w:line="276" w:lineRule="auto"/>
        <w:ind w:left="360"/>
      </w:pPr>
      <w:r>
        <w:rPr>
          <w:rFonts w:ascii="Cascadia Code, Consolas, Courie" w:eastAsia="Cascadia Code, Consolas, Courie" w:hAnsi="Cascadia Code, Consolas, Courie" w:cs="Cascadia Code, Consolas, Courie"/>
          <w:color w:val="24292E"/>
          <w:sz w:val="20"/>
          <w:szCs w:val="20"/>
        </w:rPr>
        <w:t xml:space="preserve">    &lt;</w:t>
      </w:r>
      <w:proofErr w:type="spellStart"/>
      <w:proofErr w:type="gramStart"/>
      <w:r>
        <w:rPr>
          <w:rFonts w:ascii="Cascadia Code, Consolas, Courie" w:eastAsia="Cascadia Code, Consolas, Courie" w:hAnsi="Cascadia Code, Consolas, Courie" w:cs="Cascadia Code, Consolas, Courie"/>
          <w:color w:val="22863A"/>
          <w:sz w:val="20"/>
          <w:szCs w:val="20"/>
        </w:rPr>
        <w:t>title</w:t>
      </w:r>
      <w:proofErr w:type="spellEnd"/>
      <w:proofErr w:type="gramEnd"/>
      <w:r>
        <w:rPr>
          <w:rFonts w:ascii="Cascadia Code, Consolas, Courie" w:eastAsia="Cascadia Code, Consolas, Courie" w:hAnsi="Cascadia Code, Consolas, Courie" w:cs="Cascadia Code, Consolas, Courie"/>
          <w:color w:val="24292E"/>
          <w:sz w:val="20"/>
          <w:szCs w:val="20"/>
        </w:rPr>
        <w:t>&gt;Réservez votre table - FUSION Bordeaux&lt;/</w:t>
      </w:r>
      <w:proofErr w:type="spellStart"/>
      <w:r>
        <w:rPr>
          <w:rFonts w:ascii="Cascadia Code, Consolas, Courie" w:eastAsia="Cascadia Code, Consolas, Courie" w:hAnsi="Cascadia Code, Consolas, Courie" w:cs="Cascadia Code, Consolas, Courie"/>
          <w:color w:val="22863A"/>
          <w:sz w:val="20"/>
          <w:szCs w:val="20"/>
        </w:rPr>
        <w:t>title</w:t>
      </w:r>
      <w:proofErr w:type="spellEnd"/>
      <w:r>
        <w:rPr>
          <w:rFonts w:ascii="Cascadia Code, Consolas, Courie" w:eastAsia="Cascadia Code, Consolas, Courie" w:hAnsi="Cascadia Code, Consolas, Courie" w:cs="Cascadia Code, Consolas, Courie"/>
          <w:color w:val="24292E"/>
          <w:sz w:val="20"/>
          <w:szCs w:val="20"/>
        </w:rPr>
        <w:t>&gt;</w:t>
      </w:r>
    </w:p>
    <w:p w14:paraId="31E4F6BC" w14:textId="77777777" w:rsidR="00C72B37" w:rsidRDefault="001504A2">
      <w:pPr>
        <w:pStyle w:val="MdCode"/>
        <w:pBdr>
          <w:left w:val="single" w:sz="1" w:space="8" w:color="E1E4E8"/>
          <w:right w:val="single" w:sz="1" w:space="8" w:color="E1E4E8"/>
        </w:pBdr>
        <w:shd w:val="clear" w:color="auto" w:fill="F6F8FA"/>
        <w:spacing w:before="0" w:after="0" w:line="276" w:lineRule="auto"/>
        <w:ind w:left="360"/>
      </w:pPr>
      <w:r>
        <w:rPr>
          <w:rFonts w:ascii="Cascadia Code, Consolas, Courie" w:eastAsia="Cascadia Code, Consolas, Courie" w:hAnsi="Cascadia Code, Consolas, Courie" w:cs="Cascadia Code, Consolas, Courie"/>
          <w:color w:val="24292E"/>
          <w:sz w:val="20"/>
          <w:szCs w:val="20"/>
        </w:rPr>
        <w:t xml:space="preserve">    &lt;</w:t>
      </w:r>
      <w:proofErr w:type="spellStart"/>
      <w:proofErr w:type="gramStart"/>
      <w:r>
        <w:rPr>
          <w:rFonts w:ascii="Cascadia Code, Consolas, Courie" w:eastAsia="Cascadia Code, Consolas, Courie" w:hAnsi="Cascadia Code, Consolas, Courie" w:cs="Cascadia Code, Consolas, Courie"/>
          <w:color w:val="22863A"/>
          <w:sz w:val="20"/>
          <w:szCs w:val="20"/>
        </w:rPr>
        <w:t>meta</w:t>
      </w:r>
      <w:proofErr w:type="spellEnd"/>
      <w:proofErr w:type="gramEnd"/>
      <w:r>
        <w:rPr>
          <w:rFonts w:ascii="Cascadia Code, Consolas, Courie" w:eastAsia="Cascadia Code, Consolas, Courie" w:hAnsi="Cascadia Code, Consolas, Courie" w:cs="Cascadia Code, Consolas, Courie"/>
          <w:color w:val="24292E"/>
          <w:sz w:val="20"/>
          <w:szCs w:val="20"/>
        </w:rPr>
        <w:t xml:space="preserve"> </w:t>
      </w:r>
      <w:proofErr w:type="spellStart"/>
      <w:r>
        <w:rPr>
          <w:rFonts w:ascii="Cascadia Code, Consolas, Courie" w:eastAsia="Cascadia Code, Consolas, Courie" w:hAnsi="Cascadia Code, Consolas, Courie" w:cs="Cascadia Code, Consolas, Courie"/>
          <w:color w:val="6F42C1"/>
          <w:sz w:val="20"/>
          <w:szCs w:val="20"/>
        </w:rPr>
        <w:t>name</w:t>
      </w:r>
      <w:proofErr w:type="spellEnd"/>
      <w:r>
        <w:rPr>
          <w:rFonts w:ascii="Cascadia Code, Consolas, Courie" w:eastAsia="Cascadia Code, Consolas, Courie" w:hAnsi="Cascadia Code, Consolas, Courie" w:cs="Cascadia Code, Consolas, Courie"/>
          <w:color w:val="24292E"/>
          <w:sz w:val="20"/>
          <w:szCs w:val="20"/>
        </w:rPr>
        <w:t>=</w:t>
      </w:r>
      <w:r>
        <w:rPr>
          <w:rFonts w:ascii="Cascadia Code, Consolas, Courie" w:eastAsia="Cascadia Code, Consolas, Courie" w:hAnsi="Cascadia Code, Consolas, Courie" w:cs="Cascadia Code, Consolas, Courie"/>
          <w:color w:val="032F62"/>
          <w:sz w:val="20"/>
          <w:szCs w:val="20"/>
        </w:rPr>
        <w:t>"description"</w:t>
      </w:r>
      <w:r>
        <w:rPr>
          <w:rFonts w:ascii="Cascadia Code, Consolas, Courie" w:eastAsia="Cascadia Code, Consolas, Courie" w:hAnsi="Cascadia Code, Consolas, Courie" w:cs="Cascadia Code, Consolas, Courie"/>
          <w:color w:val="24292E"/>
          <w:sz w:val="20"/>
          <w:szCs w:val="20"/>
        </w:rPr>
        <w:t xml:space="preserve"> </w:t>
      </w:r>
      <w:r>
        <w:rPr>
          <w:rFonts w:ascii="Cascadia Code, Consolas, Courie" w:eastAsia="Cascadia Code, Consolas, Courie" w:hAnsi="Cascadia Code, Consolas, Courie" w:cs="Cascadia Code, Consolas, Courie"/>
          <w:color w:val="6F42C1"/>
          <w:sz w:val="20"/>
          <w:szCs w:val="20"/>
        </w:rPr>
        <w:t>content</w:t>
      </w:r>
      <w:r>
        <w:rPr>
          <w:rFonts w:ascii="Cascadia Code, Consolas, Courie" w:eastAsia="Cascadia Code, Consolas, Courie" w:hAnsi="Cascadia Code, Consolas, Courie" w:cs="Cascadia Code, Consolas, Courie"/>
          <w:color w:val="24292E"/>
          <w:sz w:val="20"/>
          <w:szCs w:val="20"/>
        </w:rPr>
        <w:t>=</w:t>
      </w:r>
      <w:r>
        <w:rPr>
          <w:rFonts w:ascii="Cascadia Code, Consolas, Courie" w:eastAsia="Cascadia Code, Consolas, Courie" w:hAnsi="Cascadia Code, Consolas, Courie" w:cs="Cascadia Code, Consolas, Courie"/>
          <w:color w:val="032F62"/>
          <w:sz w:val="20"/>
          <w:szCs w:val="20"/>
        </w:rPr>
        <w:t>"Une expérience culinaire unique à Bordeaux. Réservez maintenant."</w:t>
      </w:r>
      <w:r>
        <w:rPr>
          <w:rFonts w:ascii="Cascadia Code, Consolas, Courie" w:eastAsia="Cascadia Code, Consolas, Courie" w:hAnsi="Cascadia Code, Consolas, Courie" w:cs="Cascadia Code, Consolas, Courie"/>
          <w:color w:val="24292E"/>
          <w:sz w:val="20"/>
          <w:szCs w:val="20"/>
        </w:rPr>
        <w:t>&gt;</w:t>
      </w:r>
    </w:p>
    <w:p w14:paraId="37DA4E1C" w14:textId="77777777" w:rsidR="00C72B37" w:rsidRDefault="001504A2">
      <w:pPr>
        <w:pStyle w:val="MdCode"/>
        <w:pBdr>
          <w:left w:val="single" w:sz="1" w:space="8" w:color="E1E4E8"/>
          <w:right w:val="single" w:sz="1" w:space="8" w:color="E1E4E8"/>
        </w:pBdr>
        <w:shd w:val="clear" w:color="auto" w:fill="F6F8FA"/>
        <w:spacing w:before="0" w:after="0" w:line="276" w:lineRule="auto"/>
        <w:ind w:left="360"/>
      </w:pPr>
      <w:r>
        <w:rPr>
          <w:rFonts w:ascii="Cascadia Code, Consolas, Courie" w:eastAsia="Cascadia Code, Consolas, Courie" w:hAnsi="Cascadia Code, Consolas, Courie" w:cs="Cascadia Code, Consolas, Courie"/>
          <w:color w:val="24292E"/>
          <w:sz w:val="20"/>
          <w:szCs w:val="20"/>
        </w:rPr>
        <w:t xml:space="preserve">    &lt;</w:t>
      </w:r>
      <w:proofErr w:type="spellStart"/>
      <w:proofErr w:type="gramStart"/>
      <w:r>
        <w:rPr>
          <w:rFonts w:ascii="Cascadia Code, Consolas, Courie" w:eastAsia="Cascadia Code, Consolas, Courie" w:hAnsi="Cascadia Code, Consolas, Courie" w:cs="Cascadia Code, Consolas, Courie"/>
          <w:color w:val="22863A"/>
          <w:sz w:val="20"/>
          <w:szCs w:val="20"/>
        </w:rPr>
        <w:t>meta</w:t>
      </w:r>
      <w:proofErr w:type="spellEnd"/>
      <w:proofErr w:type="gramEnd"/>
      <w:r>
        <w:rPr>
          <w:rFonts w:ascii="Cascadia Code, Consolas, Courie" w:eastAsia="Cascadia Code, Consolas, Courie" w:hAnsi="Cascadia Code, Consolas, Courie" w:cs="Cascadia Code, Consolas, Courie"/>
          <w:color w:val="24292E"/>
          <w:sz w:val="20"/>
          <w:szCs w:val="20"/>
        </w:rPr>
        <w:t xml:space="preserve"> </w:t>
      </w:r>
      <w:proofErr w:type="spellStart"/>
      <w:r>
        <w:rPr>
          <w:rFonts w:ascii="Cascadia Code, Consolas, Courie" w:eastAsia="Cascadia Code, Consolas, Courie" w:hAnsi="Cascadia Code, Consolas, Courie" w:cs="Cascadia Code, Consolas, Courie"/>
          <w:color w:val="6F42C1"/>
          <w:sz w:val="20"/>
          <w:szCs w:val="20"/>
        </w:rPr>
        <w:t>property</w:t>
      </w:r>
      <w:proofErr w:type="spellEnd"/>
      <w:r>
        <w:rPr>
          <w:rFonts w:ascii="Cascadia Code, Consolas, Courie" w:eastAsia="Cascadia Code, Consolas, Courie" w:hAnsi="Cascadia Code, Consolas, Courie" w:cs="Cascadia Code, Consolas, Courie"/>
          <w:color w:val="24292E"/>
          <w:sz w:val="20"/>
          <w:szCs w:val="20"/>
        </w:rPr>
        <w:t>=</w:t>
      </w:r>
      <w:r>
        <w:rPr>
          <w:rFonts w:ascii="Cascadia Code, Consolas, Courie" w:eastAsia="Cascadia Code, Consolas, Courie" w:hAnsi="Cascadia Code, Consolas, Courie" w:cs="Cascadia Code, Consolas, Courie"/>
          <w:color w:val="032F62"/>
          <w:sz w:val="20"/>
          <w:szCs w:val="20"/>
        </w:rPr>
        <w:t>"</w:t>
      </w:r>
      <w:proofErr w:type="spellStart"/>
      <w:r>
        <w:rPr>
          <w:rFonts w:ascii="Cascadia Code, Consolas, Courie" w:eastAsia="Cascadia Code, Consolas, Courie" w:hAnsi="Cascadia Code, Consolas, Courie" w:cs="Cascadia Code, Consolas, Courie"/>
          <w:color w:val="032F62"/>
          <w:sz w:val="20"/>
          <w:szCs w:val="20"/>
        </w:rPr>
        <w:t>og:title</w:t>
      </w:r>
      <w:proofErr w:type="spellEnd"/>
      <w:r>
        <w:rPr>
          <w:rFonts w:ascii="Cascadia Code, Consolas, Courie" w:eastAsia="Cascadia Code, Consolas, Courie" w:hAnsi="Cascadia Code, Consolas, Courie" w:cs="Cascadia Code, Consolas, Courie"/>
          <w:color w:val="032F62"/>
          <w:sz w:val="20"/>
          <w:szCs w:val="20"/>
        </w:rPr>
        <w:t>"</w:t>
      </w:r>
      <w:r>
        <w:rPr>
          <w:rFonts w:ascii="Cascadia Code, Consolas, Courie" w:eastAsia="Cascadia Code, Consolas, Courie" w:hAnsi="Cascadia Code, Consolas, Courie" w:cs="Cascadia Code, Consolas, Courie"/>
          <w:color w:val="24292E"/>
          <w:sz w:val="20"/>
          <w:szCs w:val="20"/>
        </w:rPr>
        <w:t xml:space="preserve"> </w:t>
      </w:r>
      <w:r>
        <w:rPr>
          <w:rFonts w:ascii="Cascadia Code, Consolas, Courie" w:eastAsia="Cascadia Code, Consolas, Courie" w:hAnsi="Cascadia Code, Consolas, Courie" w:cs="Cascadia Code, Consolas, Courie"/>
          <w:color w:val="6F42C1"/>
          <w:sz w:val="20"/>
          <w:szCs w:val="20"/>
        </w:rPr>
        <w:t>content</w:t>
      </w:r>
      <w:r>
        <w:rPr>
          <w:rFonts w:ascii="Cascadia Code, Consolas, Courie" w:eastAsia="Cascadia Code, Consolas, Courie" w:hAnsi="Cascadia Code, Consolas, Courie" w:cs="Cascadia Code, Consolas, Courie"/>
          <w:color w:val="24292E"/>
          <w:sz w:val="20"/>
          <w:szCs w:val="20"/>
        </w:rPr>
        <w:t>=</w:t>
      </w:r>
      <w:r>
        <w:rPr>
          <w:rFonts w:ascii="Cascadia Code, Consolas, Courie" w:eastAsia="Cascadia Code, Consolas, Courie" w:hAnsi="Cascadia Code, Consolas, Courie" w:cs="Cascadia Code, Consolas, Courie"/>
          <w:color w:val="032F62"/>
          <w:sz w:val="20"/>
          <w:szCs w:val="20"/>
        </w:rPr>
        <w:t>"Réservez votre table chez FUSION Bordeaux"</w:t>
      </w:r>
      <w:r>
        <w:rPr>
          <w:rFonts w:ascii="Cascadia Code, Consolas, Courie" w:eastAsia="Cascadia Code, Consolas, Courie" w:hAnsi="Cascadia Code, Consolas, Courie" w:cs="Cascadia Code, Consolas, Courie"/>
          <w:color w:val="24292E"/>
          <w:sz w:val="20"/>
          <w:szCs w:val="20"/>
        </w:rPr>
        <w:t xml:space="preserve"> /&gt;</w:t>
      </w:r>
    </w:p>
    <w:p w14:paraId="4CF34A68" w14:textId="77777777" w:rsidR="00C72B37" w:rsidRDefault="001504A2">
      <w:pPr>
        <w:pStyle w:val="MdCode"/>
        <w:pBdr>
          <w:left w:val="single" w:sz="1" w:space="8" w:color="E1E4E8"/>
          <w:right w:val="single" w:sz="1" w:space="8" w:color="E1E4E8"/>
        </w:pBdr>
        <w:shd w:val="clear" w:color="auto" w:fill="F6F8FA"/>
        <w:spacing w:before="0" w:after="0" w:line="276" w:lineRule="auto"/>
        <w:ind w:left="360"/>
      </w:pPr>
      <w:r>
        <w:rPr>
          <w:rFonts w:ascii="Cascadia Code, Consolas, Courie" w:eastAsia="Cascadia Code, Consolas, Courie" w:hAnsi="Cascadia Code, Consolas, Courie" w:cs="Cascadia Code, Consolas, Courie"/>
          <w:color w:val="24292E"/>
          <w:sz w:val="20"/>
          <w:szCs w:val="20"/>
        </w:rPr>
        <w:t xml:space="preserve">    &lt;</w:t>
      </w:r>
      <w:proofErr w:type="spellStart"/>
      <w:proofErr w:type="gramStart"/>
      <w:r>
        <w:rPr>
          <w:rFonts w:ascii="Cascadia Code, Consolas, Courie" w:eastAsia="Cascadia Code, Consolas, Courie" w:hAnsi="Cascadia Code, Consolas, Courie" w:cs="Cascadia Code, Consolas, Courie"/>
          <w:color w:val="22863A"/>
          <w:sz w:val="20"/>
          <w:szCs w:val="20"/>
        </w:rPr>
        <w:t>meta</w:t>
      </w:r>
      <w:proofErr w:type="spellEnd"/>
      <w:proofErr w:type="gramEnd"/>
      <w:r>
        <w:rPr>
          <w:rFonts w:ascii="Cascadia Code, Consolas, Courie" w:eastAsia="Cascadia Code, Consolas, Courie" w:hAnsi="Cascadia Code, Consolas, Courie" w:cs="Cascadia Code, Consolas, Courie"/>
          <w:color w:val="24292E"/>
          <w:sz w:val="20"/>
          <w:szCs w:val="20"/>
        </w:rPr>
        <w:t xml:space="preserve"> </w:t>
      </w:r>
      <w:proofErr w:type="spellStart"/>
      <w:r>
        <w:rPr>
          <w:rFonts w:ascii="Cascadia Code, Consolas, Courie" w:eastAsia="Cascadia Code, Consolas, Courie" w:hAnsi="Cascadia Code, Consolas, Courie" w:cs="Cascadia Code, Consolas, Courie"/>
          <w:color w:val="6F42C1"/>
          <w:sz w:val="20"/>
          <w:szCs w:val="20"/>
        </w:rPr>
        <w:t>property</w:t>
      </w:r>
      <w:proofErr w:type="spellEnd"/>
      <w:r>
        <w:rPr>
          <w:rFonts w:ascii="Cascadia Code, Consolas, Courie" w:eastAsia="Cascadia Code, Consolas, Courie" w:hAnsi="Cascadia Code, Consolas, Courie" w:cs="Cascadia Code, Consolas, Courie"/>
          <w:color w:val="24292E"/>
          <w:sz w:val="20"/>
          <w:szCs w:val="20"/>
        </w:rPr>
        <w:t>=</w:t>
      </w:r>
      <w:r>
        <w:rPr>
          <w:rFonts w:ascii="Cascadia Code, Consolas, Courie" w:eastAsia="Cascadia Code, Consolas, Courie" w:hAnsi="Cascadia Code, Consolas, Courie" w:cs="Cascadia Code, Consolas, Courie"/>
          <w:color w:val="032F62"/>
          <w:sz w:val="20"/>
          <w:szCs w:val="20"/>
        </w:rPr>
        <w:t>"</w:t>
      </w:r>
      <w:proofErr w:type="spellStart"/>
      <w:r>
        <w:rPr>
          <w:rFonts w:ascii="Cascadia Code, Consolas, Courie" w:eastAsia="Cascadia Code, Consolas, Courie" w:hAnsi="Cascadia Code, Consolas, Courie" w:cs="Cascadia Code, Consolas, Courie"/>
          <w:color w:val="032F62"/>
          <w:sz w:val="20"/>
          <w:szCs w:val="20"/>
        </w:rPr>
        <w:t>og:description</w:t>
      </w:r>
      <w:proofErr w:type="spellEnd"/>
      <w:r>
        <w:rPr>
          <w:rFonts w:ascii="Cascadia Code, Consolas, Courie" w:eastAsia="Cascadia Code, Consolas, Courie" w:hAnsi="Cascadia Code, Consolas, Courie" w:cs="Cascadia Code, Consolas, Courie"/>
          <w:color w:val="032F62"/>
          <w:sz w:val="20"/>
          <w:szCs w:val="20"/>
        </w:rPr>
        <w:t>"</w:t>
      </w:r>
      <w:r>
        <w:rPr>
          <w:rFonts w:ascii="Cascadia Code, Consolas, Courie" w:eastAsia="Cascadia Code, Consolas, Courie" w:hAnsi="Cascadia Code, Consolas, Courie" w:cs="Cascadia Code, Consolas, Courie"/>
          <w:color w:val="24292E"/>
          <w:sz w:val="20"/>
          <w:szCs w:val="20"/>
        </w:rPr>
        <w:t xml:space="preserve"> </w:t>
      </w:r>
      <w:r>
        <w:rPr>
          <w:rFonts w:ascii="Cascadia Code, Consolas, Courie" w:eastAsia="Cascadia Code, Consolas, Courie" w:hAnsi="Cascadia Code, Consolas, Courie" w:cs="Cascadia Code, Consolas, Courie"/>
          <w:color w:val="6F42C1"/>
          <w:sz w:val="20"/>
          <w:szCs w:val="20"/>
        </w:rPr>
        <w:t>content</w:t>
      </w:r>
      <w:r>
        <w:rPr>
          <w:rFonts w:ascii="Cascadia Code, Consolas, Courie" w:eastAsia="Cascadia Code, Consolas, Courie" w:hAnsi="Cascadia Code, Consolas, Courie" w:cs="Cascadia Code, Consolas, Courie"/>
          <w:color w:val="24292E"/>
          <w:sz w:val="20"/>
          <w:szCs w:val="20"/>
        </w:rPr>
        <w:t>=</w:t>
      </w:r>
      <w:r>
        <w:rPr>
          <w:rFonts w:ascii="Cascadia Code, Consolas, Courie" w:eastAsia="Cascadia Code, Consolas, Courie" w:hAnsi="Cascadia Code, Consolas, Courie" w:cs="Cascadia Code, Consolas, Courie"/>
          <w:color w:val="032F62"/>
          <w:sz w:val="20"/>
          <w:szCs w:val="20"/>
        </w:rPr>
        <w:t>"Vivez une expérience culinaire inoubliable."</w:t>
      </w:r>
      <w:r>
        <w:rPr>
          <w:rFonts w:ascii="Cascadia Code, Consolas, Courie" w:eastAsia="Cascadia Code, Consolas, Courie" w:hAnsi="Cascadia Code, Consolas, Courie" w:cs="Cascadia Code, Consolas, Courie"/>
          <w:color w:val="24292E"/>
          <w:sz w:val="20"/>
          <w:szCs w:val="20"/>
        </w:rPr>
        <w:t>/&gt;</w:t>
      </w:r>
    </w:p>
    <w:p w14:paraId="2C7A6780" w14:textId="77777777" w:rsidR="00C72B37" w:rsidRDefault="001504A2">
      <w:pPr>
        <w:pStyle w:val="MdCode"/>
        <w:pBdr>
          <w:left w:val="single" w:sz="1" w:space="8" w:color="E1E4E8"/>
          <w:right w:val="single" w:sz="1" w:space="8" w:color="E1E4E8"/>
        </w:pBdr>
        <w:shd w:val="clear" w:color="auto" w:fill="F6F8FA"/>
        <w:spacing w:before="0" w:after="0" w:line="276" w:lineRule="auto"/>
        <w:ind w:left="360"/>
      </w:pPr>
      <w:r>
        <w:rPr>
          <w:rFonts w:ascii="Cascadia Code, Consolas, Courie" w:eastAsia="Cascadia Code, Consolas, Courie" w:hAnsi="Cascadia Code, Consolas, Courie" w:cs="Cascadia Code, Consolas, Courie"/>
          <w:color w:val="24292E"/>
          <w:sz w:val="20"/>
          <w:szCs w:val="20"/>
        </w:rPr>
        <w:t xml:space="preserve">    &lt;</w:t>
      </w:r>
      <w:proofErr w:type="spellStart"/>
      <w:proofErr w:type="gramStart"/>
      <w:r>
        <w:rPr>
          <w:rFonts w:ascii="Cascadia Code, Consolas, Courie" w:eastAsia="Cascadia Code, Consolas, Courie" w:hAnsi="Cascadia Code, Consolas, Courie" w:cs="Cascadia Code, Consolas, Courie"/>
          <w:color w:val="22863A"/>
          <w:sz w:val="20"/>
          <w:szCs w:val="20"/>
        </w:rPr>
        <w:t>meta</w:t>
      </w:r>
      <w:proofErr w:type="spellEnd"/>
      <w:proofErr w:type="gramEnd"/>
      <w:r>
        <w:rPr>
          <w:rFonts w:ascii="Cascadia Code, Consolas, Courie" w:eastAsia="Cascadia Code, Consolas, Courie" w:hAnsi="Cascadia Code, Consolas, Courie" w:cs="Cascadia Code, Consolas, Courie"/>
          <w:color w:val="24292E"/>
          <w:sz w:val="20"/>
          <w:szCs w:val="20"/>
        </w:rPr>
        <w:t xml:space="preserve"> </w:t>
      </w:r>
      <w:proofErr w:type="spellStart"/>
      <w:r>
        <w:rPr>
          <w:rFonts w:ascii="Cascadia Code, Consolas, Courie" w:eastAsia="Cascadia Code, Consolas, Courie" w:hAnsi="Cascadia Code, Consolas, Courie" w:cs="Cascadia Code, Consolas, Courie"/>
          <w:color w:val="6F42C1"/>
          <w:sz w:val="20"/>
          <w:szCs w:val="20"/>
        </w:rPr>
        <w:t>property</w:t>
      </w:r>
      <w:proofErr w:type="spellEnd"/>
      <w:r>
        <w:rPr>
          <w:rFonts w:ascii="Cascadia Code, Consolas, Courie" w:eastAsia="Cascadia Code, Consolas, Courie" w:hAnsi="Cascadia Code, Consolas, Courie" w:cs="Cascadia Code, Consolas, Courie"/>
          <w:color w:val="24292E"/>
          <w:sz w:val="20"/>
          <w:szCs w:val="20"/>
        </w:rPr>
        <w:t>=</w:t>
      </w:r>
      <w:r>
        <w:rPr>
          <w:rFonts w:ascii="Cascadia Code, Consolas, Courie" w:eastAsia="Cascadia Code, Consolas, Courie" w:hAnsi="Cascadia Code, Consolas, Courie" w:cs="Cascadia Code, Consolas, Courie"/>
          <w:color w:val="032F62"/>
          <w:sz w:val="20"/>
          <w:szCs w:val="20"/>
        </w:rPr>
        <w:t>"</w:t>
      </w:r>
      <w:proofErr w:type="spellStart"/>
      <w:r>
        <w:rPr>
          <w:rFonts w:ascii="Cascadia Code, Consolas, Courie" w:eastAsia="Cascadia Code, Consolas, Courie" w:hAnsi="Cascadia Code, Consolas, Courie" w:cs="Cascadia Code, Consolas, Courie"/>
          <w:color w:val="032F62"/>
          <w:sz w:val="20"/>
          <w:szCs w:val="20"/>
        </w:rPr>
        <w:t>og:image</w:t>
      </w:r>
      <w:proofErr w:type="spellEnd"/>
      <w:r>
        <w:rPr>
          <w:rFonts w:ascii="Cascadia Code, Consolas, Courie" w:eastAsia="Cascadia Code, Consolas, Courie" w:hAnsi="Cascadia Code, Consolas, Courie" w:cs="Cascadia Code, Consolas, Courie"/>
          <w:color w:val="032F62"/>
          <w:sz w:val="20"/>
          <w:szCs w:val="20"/>
        </w:rPr>
        <w:t>"</w:t>
      </w:r>
      <w:r>
        <w:rPr>
          <w:rFonts w:ascii="Cascadia Code, Consolas, Courie" w:eastAsia="Cascadia Code, Consolas, Courie" w:hAnsi="Cascadia Code, Consolas, Courie" w:cs="Cascadia Code, Consolas, Courie"/>
          <w:color w:val="24292E"/>
          <w:sz w:val="20"/>
          <w:szCs w:val="20"/>
        </w:rPr>
        <w:t xml:space="preserve"> </w:t>
      </w:r>
      <w:r>
        <w:rPr>
          <w:rFonts w:ascii="Cascadia Code, Consolas, Courie" w:eastAsia="Cascadia Code, Consolas, Courie" w:hAnsi="Cascadia Code, Consolas, Courie" w:cs="Cascadia Code, Consolas, Courie"/>
          <w:color w:val="6F42C1"/>
          <w:sz w:val="20"/>
          <w:szCs w:val="20"/>
        </w:rPr>
        <w:t>content</w:t>
      </w:r>
      <w:r>
        <w:rPr>
          <w:rFonts w:ascii="Cascadia Code, Consolas, Courie" w:eastAsia="Cascadia Code, Consolas, Courie" w:hAnsi="Cascadia Code, Consolas, Courie" w:cs="Cascadia Code, Consolas, Courie"/>
          <w:color w:val="24292E"/>
          <w:sz w:val="20"/>
          <w:szCs w:val="20"/>
        </w:rPr>
        <w:t>=</w:t>
      </w:r>
      <w:r>
        <w:rPr>
          <w:rFonts w:ascii="Cascadia Code, Consolas, Courie" w:eastAsia="Cascadia Code, Consolas, Courie" w:hAnsi="Cascadia Code, Consolas, Courie" w:cs="Cascadia Code, Consolas, Courie"/>
          <w:color w:val="032F62"/>
          <w:sz w:val="20"/>
          <w:szCs w:val="20"/>
        </w:rPr>
        <w:t>"https://fusion-bordeaux.fr/image-restaurant.jpg"</w:t>
      </w:r>
      <w:r>
        <w:rPr>
          <w:rFonts w:ascii="Cascadia Code, Consolas, Courie" w:eastAsia="Cascadia Code, Consolas, Courie" w:hAnsi="Cascadia Code, Consolas, Courie" w:cs="Cascadia Code, Consolas, Courie"/>
          <w:color w:val="24292E"/>
          <w:sz w:val="20"/>
          <w:szCs w:val="20"/>
        </w:rPr>
        <w:t xml:space="preserve"> /&gt;</w:t>
      </w:r>
    </w:p>
    <w:p w14:paraId="6EE16CAB" w14:textId="77777777" w:rsidR="00C72B37" w:rsidRDefault="001504A2">
      <w:pPr>
        <w:pStyle w:val="MdCode"/>
        <w:pBdr>
          <w:left w:val="single" w:sz="1" w:space="8" w:color="E1E4E8"/>
          <w:right w:val="single" w:sz="1" w:space="8" w:color="E1E4E8"/>
        </w:pBdr>
        <w:shd w:val="clear" w:color="auto" w:fill="F6F8FA"/>
        <w:spacing w:before="0" w:after="0" w:line="276" w:lineRule="auto"/>
        <w:ind w:left="360"/>
      </w:pPr>
      <w:r>
        <w:rPr>
          <w:rFonts w:ascii="Cascadia Code, Consolas, Courie" w:eastAsia="Cascadia Code, Consolas, Courie" w:hAnsi="Cascadia Code, Consolas, Courie" w:cs="Cascadia Code, Consolas, Courie"/>
          <w:color w:val="24292E"/>
          <w:sz w:val="20"/>
          <w:szCs w:val="20"/>
        </w:rPr>
        <w:t xml:space="preserve">    &lt;</w:t>
      </w:r>
      <w:proofErr w:type="spellStart"/>
      <w:proofErr w:type="gramStart"/>
      <w:r>
        <w:rPr>
          <w:rFonts w:ascii="Cascadia Code, Consolas, Courie" w:eastAsia="Cascadia Code, Consolas, Courie" w:hAnsi="Cascadia Code, Consolas, Courie" w:cs="Cascadia Code, Consolas, Courie"/>
          <w:color w:val="22863A"/>
          <w:sz w:val="20"/>
          <w:szCs w:val="20"/>
        </w:rPr>
        <w:t>meta</w:t>
      </w:r>
      <w:proofErr w:type="spellEnd"/>
      <w:proofErr w:type="gramEnd"/>
      <w:r>
        <w:rPr>
          <w:rFonts w:ascii="Cascadia Code, Consolas, Courie" w:eastAsia="Cascadia Code, Consolas, Courie" w:hAnsi="Cascadia Code, Consolas, Courie" w:cs="Cascadia Code, Consolas, Courie"/>
          <w:color w:val="24292E"/>
          <w:sz w:val="20"/>
          <w:szCs w:val="20"/>
        </w:rPr>
        <w:t xml:space="preserve"> </w:t>
      </w:r>
      <w:proofErr w:type="spellStart"/>
      <w:r>
        <w:rPr>
          <w:rFonts w:ascii="Cascadia Code, Consolas, Courie" w:eastAsia="Cascadia Code, Consolas, Courie" w:hAnsi="Cascadia Code, Consolas, Courie" w:cs="Cascadia Code, Consolas, Courie"/>
          <w:color w:val="6F42C1"/>
          <w:sz w:val="20"/>
          <w:szCs w:val="20"/>
        </w:rPr>
        <w:t>property</w:t>
      </w:r>
      <w:proofErr w:type="spellEnd"/>
      <w:r>
        <w:rPr>
          <w:rFonts w:ascii="Cascadia Code, Consolas, Courie" w:eastAsia="Cascadia Code, Consolas, Courie" w:hAnsi="Cascadia Code, Consolas, Courie" w:cs="Cascadia Code, Consolas, Courie"/>
          <w:color w:val="24292E"/>
          <w:sz w:val="20"/>
          <w:szCs w:val="20"/>
        </w:rPr>
        <w:t>=</w:t>
      </w:r>
      <w:r>
        <w:rPr>
          <w:rFonts w:ascii="Cascadia Code, Consolas, Courie" w:eastAsia="Cascadia Code, Consolas, Courie" w:hAnsi="Cascadia Code, Consolas, Courie" w:cs="Cascadia Code, Consolas, Courie"/>
          <w:color w:val="032F62"/>
          <w:sz w:val="20"/>
          <w:szCs w:val="20"/>
        </w:rPr>
        <w:t>"</w:t>
      </w:r>
      <w:proofErr w:type="spellStart"/>
      <w:r>
        <w:rPr>
          <w:rFonts w:ascii="Cascadia Code, Consolas, Courie" w:eastAsia="Cascadia Code, Consolas, Courie" w:hAnsi="Cascadia Code, Consolas, Courie" w:cs="Cascadia Code, Consolas, Courie"/>
          <w:color w:val="032F62"/>
          <w:sz w:val="20"/>
          <w:szCs w:val="20"/>
        </w:rPr>
        <w:t>og:url</w:t>
      </w:r>
      <w:proofErr w:type="spellEnd"/>
      <w:r>
        <w:rPr>
          <w:rFonts w:ascii="Cascadia Code, Consolas, Courie" w:eastAsia="Cascadia Code, Consolas, Courie" w:hAnsi="Cascadia Code, Consolas, Courie" w:cs="Cascadia Code, Consolas, Courie"/>
          <w:color w:val="032F62"/>
          <w:sz w:val="20"/>
          <w:szCs w:val="20"/>
        </w:rPr>
        <w:t>"</w:t>
      </w:r>
      <w:r>
        <w:rPr>
          <w:rFonts w:ascii="Cascadia Code, Consolas, Courie" w:eastAsia="Cascadia Code, Consolas, Courie" w:hAnsi="Cascadia Code, Consolas, Courie" w:cs="Cascadia Code, Consolas, Courie"/>
          <w:color w:val="24292E"/>
          <w:sz w:val="20"/>
          <w:szCs w:val="20"/>
        </w:rPr>
        <w:t xml:space="preserve"> </w:t>
      </w:r>
      <w:r>
        <w:rPr>
          <w:rFonts w:ascii="Cascadia Code, Consolas, Courie" w:eastAsia="Cascadia Code, Consolas, Courie" w:hAnsi="Cascadia Code, Consolas, Courie" w:cs="Cascadia Code, Consolas, Courie"/>
          <w:color w:val="6F42C1"/>
          <w:sz w:val="20"/>
          <w:szCs w:val="20"/>
        </w:rPr>
        <w:t>content</w:t>
      </w:r>
      <w:r>
        <w:rPr>
          <w:rFonts w:ascii="Cascadia Code, Consolas, Courie" w:eastAsia="Cascadia Code, Consolas, Courie" w:hAnsi="Cascadia Code, Consolas, Courie" w:cs="Cascadia Code, Consolas, Courie"/>
          <w:color w:val="24292E"/>
          <w:sz w:val="20"/>
          <w:szCs w:val="20"/>
        </w:rPr>
        <w:t>=</w:t>
      </w:r>
      <w:r>
        <w:rPr>
          <w:rFonts w:ascii="Cascadia Code, Consolas, Courie" w:eastAsia="Cascadia Code, Consolas, Courie" w:hAnsi="Cascadia Code, Consolas, Courie" w:cs="Cascadia Code, Consolas, Courie"/>
          <w:color w:val="032F62"/>
          <w:sz w:val="20"/>
          <w:szCs w:val="20"/>
        </w:rPr>
        <w:t>"https://fusion-bordeaux.fr/</w:t>
      </w:r>
      <w:proofErr w:type="spellStart"/>
      <w:r>
        <w:rPr>
          <w:rFonts w:ascii="Cascadia Code, Consolas, Courie" w:eastAsia="Cascadia Code, Consolas, Courie" w:hAnsi="Cascadia Code, Consolas, Courie" w:cs="Cascadia Code, Consolas, Courie"/>
          <w:color w:val="032F62"/>
          <w:sz w:val="20"/>
          <w:szCs w:val="20"/>
        </w:rPr>
        <w:t>reservation</w:t>
      </w:r>
      <w:proofErr w:type="spellEnd"/>
      <w:r>
        <w:rPr>
          <w:rFonts w:ascii="Cascadia Code, Consolas, Courie" w:eastAsia="Cascadia Code, Consolas, Courie" w:hAnsi="Cascadia Code, Consolas, Courie" w:cs="Cascadia Code, Consolas, Courie"/>
          <w:color w:val="032F62"/>
          <w:sz w:val="20"/>
          <w:szCs w:val="20"/>
        </w:rPr>
        <w:t>"</w:t>
      </w:r>
      <w:r>
        <w:rPr>
          <w:rFonts w:ascii="Cascadia Code, Consolas, Courie" w:eastAsia="Cascadia Code, Consolas, Courie" w:hAnsi="Cascadia Code, Consolas, Courie" w:cs="Cascadia Code, Consolas, Courie"/>
          <w:color w:val="24292E"/>
          <w:sz w:val="20"/>
          <w:szCs w:val="20"/>
        </w:rPr>
        <w:t xml:space="preserve"> /&gt;</w:t>
      </w:r>
    </w:p>
    <w:p w14:paraId="5912CDC9" w14:textId="77777777" w:rsidR="00C72B37" w:rsidRDefault="001504A2">
      <w:pPr>
        <w:pStyle w:val="MdCode"/>
        <w:pBdr>
          <w:left w:val="single" w:sz="1" w:space="8" w:color="E1E4E8"/>
          <w:bottom w:val="single" w:sz="1" w:space="8" w:color="E1E4E8"/>
          <w:right w:val="single" w:sz="1" w:space="8" w:color="E1E4E8"/>
        </w:pBdr>
        <w:shd w:val="clear" w:color="auto" w:fill="F6F8FA"/>
        <w:spacing w:before="0" w:after="120" w:line="276" w:lineRule="auto"/>
        <w:ind w:left="360"/>
      </w:pPr>
      <w:r>
        <w:rPr>
          <w:rFonts w:ascii="Cascadia Code, Consolas, Courie" w:eastAsia="Cascadia Code, Consolas, Courie" w:hAnsi="Cascadia Code, Consolas, Courie" w:cs="Cascadia Code, Consolas, Courie"/>
          <w:color w:val="24292E"/>
          <w:sz w:val="20"/>
          <w:szCs w:val="20"/>
        </w:rPr>
        <w:t>&lt;/</w:t>
      </w:r>
      <w:proofErr w:type="spellStart"/>
      <w:r>
        <w:rPr>
          <w:rFonts w:ascii="Cascadia Code, Consolas, Courie" w:eastAsia="Cascadia Code, Consolas, Courie" w:hAnsi="Cascadia Code, Consolas, Courie" w:cs="Cascadia Code, Consolas, Courie"/>
          <w:color w:val="22863A"/>
          <w:sz w:val="20"/>
          <w:szCs w:val="20"/>
        </w:rPr>
        <w:t>head</w:t>
      </w:r>
      <w:proofErr w:type="spellEnd"/>
      <w:r>
        <w:rPr>
          <w:rFonts w:ascii="Cascadia Code, Consolas, Courie" w:eastAsia="Cascadia Code, Consolas, Courie" w:hAnsi="Cascadia Code, Consolas, Courie" w:cs="Cascadia Code, Consolas, Courie"/>
          <w:color w:val="24292E"/>
          <w:sz w:val="20"/>
          <w:szCs w:val="20"/>
        </w:rPr>
        <w:t>&gt;</w:t>
      </w:r>
    </w:p>
    <w:p w14:paraId="416D86FD" w14:textId="77777777" w:rsidR="00C72B37" w:rsidRDefault="00C72B37">
      <w:pPr>
        <w:pStyle w:val="MdSpace"/>
        <w:spacing w:after="60"/>
      </w:pPr>
    </w:p>
    <w:p w14:paraId="21E07220" w14:textId="77777777" w:rsidR="00C72B37" w:rsidRDefault="001504A2">
      <w:pPr>
        <w:pStyle w:val="MdHeading3"/>
      </w:pPr>
      <w:r>
        <w:lastRenderedPageBreak/>
        <w:t>Mission</w:t>
      </w:r>
    </w:p>
    <w:p w14:paraId="3A8703C7" w14:textId="77777777" w:rsidR="00C72B37" w:rsidRDefault="001504A2">
      <w:pPr>
        <w:pStyle w:val="MdListItem"/>
        <w:numPr>
          <w:ilvl w:val="0"/>
          <w:numId w:val="2"/>
        </w:numPr>
      </w:pPr>
      <w:r>
        <w:rPr>
          <w:rStyle w:val="MdStrong"/>
        </w:rPr>
        <w:t>Calcul du ROI</w:t>
      </w:r>
      <w:r>
        <w:t xml:space="preserve"> : Calc</w:t>
      </w:r>
      <w:r>
        <w:t>ulez le nombre de réservations et le chiffre d'affaires généré par chaque levier (</w:t>
      </w:r>
      <w:proofErr w:type="spellStart"/>
      <w:r>
        <w:t>Ads</w:t>
      </w:r>
      <w:proofErr w:type="spellEnd"/>
      <w:r>
        <w:t>, Influenceurs, Organique Social). Calculez le ROI pour les campagnes payantes (</w:t>
      </w:r>
      <w:proofErr w:type="spellStart"/>
      <w:r>
        <w:t>Ads</w:t>
      </w:r>
      <w:proofErr w:type="spellEnd"/>
      <w:r>
        <w:t xml:space="preserve"> et Influence). Quel levier a été le plus rentable ?</w:t>
      </w:r>
    </w:p>
    <w:p w14:paraId="68A8AE13" w14:textId="77777777" w:rsidR="00C72B37" w:rsidRDefault="001504A2">
      <w:pPr>
        <w:pStyle w:val="MdListItem"/>
        <w:numPr>
          <w:ilvl w:val="0"/>
          <w:numId w:val="2"/>
        </w:numPr>
      </w:pPr>
      <w:r>
        <w:rPr>
          <w:rStyle w:val="MdStrong"/>
        </w:rPr>
        <w:t>Analyse Qualitative</w:t>
      </w:r>
      <w:r>
        <w:t xml:space="preserve"> : L'extrait HTM</w:t>
      </w:r>
      <w:r>
        <w:t>L de la page de réservation est-il bien optimisé pour le partage social ? Pourquoi est-ce important dans ce contexte ? Évaluez la performance des influenceurs au-delà du simple ROI (taux d'engagement, trafic qualifié).</w:t>
      </w:r>
    </w:p>
    <w:p w14:paraId="2A2B055E" w14:textId="77777777" w:rsidR="00C72B37" w:rsidRDefault="001504A2">
      <w:pPr>
        <w:pStyle w:val="MdListItem"/>
        <w:numPr>
          <w:ilvl w:val="0"/>
          <w:numId w:val="2"/>
        </w:numPr>
      </w:pPr>
      <w:r>
        <w:rPr>
          <w:rStyle w:val="MdStrong"/>
        </w:rPr>
        <w:t>Recommandations (EBM)</w:t>
      </w:r>
      <w:r>
        <w:t xml:space="preserve"> : Sur la base de votre analyse chiffrée, comment alloueriez-vous le budget pour la prochaine campagne ? Faut-il continuer à investir dans les deux leviers ? Proposez des pistes pour améliorer le taux de conversion du trafic social org</w:t>
      </w:r>
      <w:r>
        <w:t>anique.</w:t>
      </w:r>
    </w:p>
    <w:p w14:paraId="4F79A14B" w14:textId="77777777" w:rsidR="00C72B37" w:rsidRDefault="00C72B37">
      <w:pPr>
        <w:pStyle w:val="MdSpace"/>
        <w:spacing w:after="60"/>
      </w:pPr>
    </w:p>
    <w:p w14:paraId="082D924A" w14:textId="77777777" w:rsidR="00C72B37" w:rsidRDefault="00C72B37">
      <w:pPr>
        <w:pStyle w:val="MdHr"/>
        <w:pBdr>
          <w:bottom w:val="single" w:sz="6" w:space="1" w:color="auto"/>
        </w:pBdr>
      </w:pPr>
    </w:p>
    <w:p w14:paraId="5751E4C4" w14:textId="42868DE0" w:rsidR="0033586E" w:rsidRDefault="0033586E">
      <w:pPr>
        <w:rPr>
          <w:sz w:val="12"/>
          <w:szCs w:val="12"/>
        </w:rPr>
      </w:pPr>
      <w:r>
        <w:br w:type="page"/>
      </w:r>
    </w:p>
    <w:p w14:paraId="235B061D" w14:textId="77777777" w:rsidR="0033586E" w:rsidRDefault="0033586E" w:rsidP="0033586E">
      <w:pPr>
        <w:pStyle w:val="MdHeading2"/>
      </w:pPr>
      <w:r>
        <w:lastRenderedPageBreak/>
        <w:t>Introduction</w:t>
      </w:r>
    </w:p>
    <w:p w14:paraId="76063B22" w14:textId="77777777" w:rsidR="0033586E" w:rsidRDefault="0033586E" w:rsidP="0033586E">
      <w:pPr>
        <w:pStyle w:val="MdParagraph"/>
      </w:pPr>
      <w:r>
        <w:t xml:space="preserve">Vous êtes consultant(e) en marketing digital au sein de l'agence </w:t>
      </w:r>
      <w:r>
        <w:rPr>
          <w:rStyle w:val="MdStrong"/>
        </w:rPr>
        <w:t>WEBART</w:t>
      </w:r>
      <w:r>
        <w:t>. Votre mission est de fournir des analyses et des recommandations stratégiques pour les cinq clients suivants, en appliquant rigoureusement une démarche d'</w:t>
      </w:r>
      <w:r>
        <w:rPr>
          <w:rStyle w:val="MdStrong"/>
        </w:rPr>
        <w:t>Evidence-</w:t>
      </w:r>
      <w:proofErr w:type="spellStart"/>
      <w:r>
        <w:rPr>
          <w:rStyle w:val="MdStrong"/>
        </w:rPr>
        <w:t>Based</w:t>
      </w:r>
      <w:proofErr w:type="spellEnd"/>
      <w:r>
        <w:rPr>
          <w:rStyle w:val="MdStrong"/>
        </w:rPr>
        <w:t xml:space="preserve"> Marketing (EBM)</w:t>
      </w:r>
      <w:r>
        <w:t>. Chaque conclusion doit être étayée par les données fournies.</w:t>
      </w:r>
    </w:p>
    <w:p w14:paraId="3EFDA2CA" w14:textId="77777777" w:rsidR="00C72B37" w:rsidRDefault="00C72B37">
      <w:pPr>
        <w:pStyle w:val="MdSpace"/>
        <w:spacing w:after="60"/>
      </w:pPr>
    </w:p>
    <w:p w14:paraId="7BC222C5" w14:textId="77777777" w:rsidR="00C72B37" w:rsidRDefault="001504A2">
      <w:pPr>
        <w:pStyle w:val="MdHeading2"/>
      </w:pPr>
      <w:r>
        <w:t>Cas n°7 : Gestion de l'E-réputation pour "Le Royal Bordeaux"</w:t>
      </w:r>
    </w:p>
    <w:p w14:paraId="61BCCB29" w14:textId="77777777" w:rsidR="00C72B37" w:rsidRDefault="001504A2">
      <w:pPr>
        <w:pStyle w:val="MdHeading3"/>
      </w:pPr>
      <w:r>
        <w:t>Contexte</w:t>
      </w:r>
    </w:p>
    <w:p w14:paraId="22CADDCE" w14:textId="77777777" w:rsidR="00C72B37" w:rsidRDefault="001504A2">
      <w:pPr>
        <w:pStyle w:val="MdParagraph"/>
      </w:pPr>
      <w:r>
        <w:t>"Le Royal Bordeaux", un hôtel de luxe, fait face à une crise de réputation suite à un commentaire négatif très détaillé posté sur TripAdvisor, qui a ensuite été massivement pa</w:t>
      </w:r>
      <w:r>
        <w:t>rtagé sur Twitter. L'hôtel a vu ses demandes de réservation chuter.</w:t>
      </w:r>
    </w:p>
    <w:p w14:paraId="5BABEF9E" w14:textId="77777777" w:rsidR="00C72B37" w:rsidRDefault="00C72B37">
      <w:pPr>
        <w:pStyle w:val="MdSpace"/>
        <w:spacing w:after="60"/>
      </w:pPr>
    </w:p>
    <w:p w14:paraId="6E145AAF" w14:textId="77777777" w:rsidR="00C72B37" w:rsidRDefault="001504A2">
      <w:pPr>
        <w:pStyle w:val="MdHeading3"/>
      </w:pPr>
      <w:r>
        <w:t>Données Fournies</w:t>
      </w:r>
    </w:p>
    <w:p w14:paraId="1DE7E70F" w14:textId="77777777" w:rsidR="00C72B37" w:rsidRDefault="001504A2">
      <w:pPr>
        <w:pStyle w:val="MdParagraph"/>
      </w:pPr>
      <w:r>
        <w:rPr>
          <w:rStyle w:val="MdStrong"/>
        </w:rPr>
        <w:t>1. Tableau de bord des avis (évolution sur 30 jours)</w:t>
      </w:r>
    </w:p>
    <w:p w14:paraId="6497EB1C" w14:textId="77777777" w:rsidR="00C72B37" w:rsidRDefault="00C72B37">
      <w:pPr>
        <w:pStyle w:val="MdSpace"/>
        <w:spacing w:after="60"/>
      </w:pPr>
    </w:p>
    <w:tbl>
      <w:tblPr>
        <w:tblW w:w="5000" w:type="pct"/>
        <w:tblBorders>
          <w:top w:val="single" w:sz="4" w:space="0" w:color="E1E4E8"/>
          <w:bottom w:val="single" w:sz="4" w:space="0" w:color="E1E4E8"/>
          <w:insideH w:val="single" w:sz="2" w:space="0" w:color="E1E4E8"/>
          <w:insideV w:val="single" w:sz="2" w:space="0" w:color="F6F8FA"/>
        </w:tblBorders>
        <w:tblCellMar>
          <w:left w:w="10" w:type="dxa"/>
          <w:right w:w="10" w:type="dxa"/>
        </w:tblCellMar>
        <w:tblLook w:val="0000" w:firstRow="0" w:lastRow="0" w:firstColumn="0" w:lastColumn="0" w:noHBand="0" w:noVBand="0"/>
      </w:tblPr>
      <w:tblGrid>
        <w:gridCol w:w="1437"/>
        <w:gridCol w:w="2503"/>
        <w:gridCol w:w="2489"/>
        <w:gridCol w:w="2597"/>
      </w:tblGrid>
      <w:tr w:rsidR="00C72B37" w14:paraId="4F5274F3" w14:textId="77777777">
        <w:tblPrEx>
          <w:tblCellMar>
            <w:top w:w="0" w:type="dxa"/>
            <w:bottom w:w="0" w:type="dxa"/>
          </w:tblCellMar>
        </w:tblPrEx>
        <w:trPr>
          <w:cantSplit/>
          <w:trHeight w:val="720"/>
          <w:tblHeader/>
        </w:trPr>
        <w:tc>
          <w:tcPr>
            <w:tcW w:w="0" w:type="auto"/>
            <w:tcMar>
              <w:top w:w="100" w:type="dxa"/>
              <w:left w:w="120" w:type="dxa"/>
              <w:bottom w:w="100" w:type="dxa"/>
              <w:right w:w="120" w:type="dxa"/>
            </w:tcMar>
            <w:vAlign w:val="center"/>
          </w:tcPr>
          <w:p w14:paraId="33238802" w14:textId="77777777" w:rsidR="00C72B37" w:rsidRDefault="001504A2">
            <w:pPr>
              <w:pStyle w:val="MdTableHeader"/>
            </w:pPr>
            <w:r>
              <w:t>Plateforme</w:t>
            </w:r>
          </w:p>
        </w:tc>
        <w:tc>
          <w:tcPr>
            <w:tcW w:w="0" w:type="auto"/>
            <w:tcMar>
              <w:top w:w="100" w:type="dxa"/>
              <w:left w:w="120" w:type="dxa"/>
              <w:bottom w:w="100" w:type="dxa"/>
              <w:right w:w="120" w:type="dxa"/>
            </w:tcMar>
            <w:vAlign w:val="center"/>
          </w:tcPr>
          <w:p w14:paraId="752591B6" w14:textId="77777777" w:rsidR="00C72B37" w:rsidRDefault="001504A2">
            <w:pPr>
              <w:pStyle w:val="MdTableHeader"/>
            </w:pPr>
            <w:r>
              <w:t>Note moyenne (avant)</w:t>
            </w:r>
          </w:p>
        </w:tc>
        <w:tc>
          <w:tcPr>
            <w:tcW w:w="0" w:type="auto"/>
            <w:tcMar>
              <w:top w:w="100" w:type="dxa"/>
              <w:left w:w="120" w:type="dxa"/>
              <w:bottom w:w="100" w:type="dxa"/>
              <w:right w:w="120" w:type="dxa"/>
            </w:tcMar>
            <w:vAlign w:val="center"/>
          </w:tcPr>
          <w:p w14:paraId="3D53DCEB" w14:textId="77777777" w:rsidR="00C72B37" w:rsidRDefault="001504A2">
            <w:pPr>
              <w:pStyle w:val="MdTableHeader"/>
            </w:pPr>
            <w:r>
              <w:t>Note moyenne (après)</w:t>
            </w:r>
          </w:p>
        </w:tc>
        <w:tc>
          <w:tcPr>
            <w:tcW w:w="0" w:type="auto"/>
            <w:tcMar>
              <w:top w:w="100" w:type="dxa"/>
              <w:left w:w="120" w:type="dxa"/>
              <w:bottom w:w="100" w:type="dxa"/>
              <w:right w:w="120" w:type="dxa"/>
            </w:tcMar>
            <w:vAlign w:val="center"/>
          </w:tcPr>
          <w:p w14:paraId="554EE921" w14:textId="77777777" w:rsidR="00C72B37" w:rsidRDefault="001504A2">
            <w:pPr>
              <w:pStyle w:val="MdTableHeader"/>
            </w:pPr>
            <w:r>
              <w:t>Nouveaux avis négatifs</w:t>
            </w:r>
          </w:p>
        </w:tc>
      </w:tr>
      <w:tr w:rsidR="00C72B37" w14:paraId="699D5911"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295D5F94" w14:textId="77777777" w:rsidR="00C72B37" w:rsidRDefault="001504A2">
            <w:pPr>
              <w:pStyle w:val="MdTableCell"/>
            </w:pPr>
            <w:r>
              <w:t>Google</w:t>
            </w:r>
          </w:p>
        </w:tc>
        <w:tc>
          <w:tcPr>
            <w:tcW w:w="0" w:type="auto"/>
            <w:tcMar>
              <w:top w:w="80" w:type="dxa"/>
              <w:left w:w="120" w:type="dxa"/>
              <w:bottom w:w="80" w:type="dxa"/>
              <w:right w:w="120" w:type="dxa"/>
            </w:tcMar>
            <w:vAlign w:val="center"/>
          </w:tcPr>
          <w:p w14:paraId="7E28674F" w14:textId="77777777" w:rsidR="00C72B37" w:rsidRDefault="001504A2">
            <w:pPr>
              <w:pStyle w:val="MdTableCell"/>
            </w:pPr>
            <w:r>
              <w:t>4.8/5</w:t>
            </w:r>
          </w:p>
        </w:tc>
        <w:tc>
          <w:tcPr>
            <w:tcW w:w="0" w:type="auto"/>
            <w:tcMar>
              <w:top w:w="80" w:type="dxa"/>
              <w:left w:w="120" w:type="dxa"/>
              <w:bottom w:w="80" w:type="dxa"/>
              <w:right w:w="120" w:type="dxa"/>
            </w:tcMar>
            <w:vAlign w:val="center"/>
          </w:tcPr>
          <w:p w14:paraId="6F104AE4" w14:textId="77777777" w:rsidR="00C72B37" w:rsidRDefault="001504A2">
            <w:pPr>
              <w:pStyle w:val="MdTableCell"/>
            </w:pPr>
            <w:r>
              <w:t>4.6/5</w:t>
            </w:r>
          </w:p>
        </w:tc>
        <w:tc>
          <w:tcPr>
            <w:tcW w:w="0" w:type="auto"/>
            <w:tcMar>
              <w:top w:w="80" w:type="dxa"/>
              <w:left w:w="120" w:type="dxa"/>
              <w:bottom w:w="80" w:type="dxa"/>
              <w:right w:w="120" w:type="dxa"/>
            </w:tcMar>
            <w:vAlign w:val="center"/>
          </w:tcPr>
          <w:p w14:paraId="5F15FD25" w14:textId="77777777" w:rsidR="00C72B37" w:rsidRDefault="001504A2">
            <w:pPr>
              <w:pStyle w:val="MdTableCell"/>
            </w:pPr>
            <w:r>
              <w:t>8</w:t>
            </w:r>
          </w:p>
        </w:tc>
      </w:tr>
      <w:tr w:rsidR="00C72B37" w14:paraId="5FEFF030"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546EDF34" w14:textId="77777777" w:rsidR="00C72B37" w:rsidRDefault="001504A2">
            <w:pPr>
              <w:pStyle w:val="MdTableCell"/>
            </w:pPr>
            <w:r>
              <w:t>TripAdvisor</w:t>
            </w:r>
          </w:p>
        </w:tc>
        <w:tc>
          <w:tcPr>
            <w:tcW w:w="0" w:type="auto"/>
            <w:tcMar>
              <w:top w:w="80" w:type="dxa"/>
              <w:left w:w="120" w:type="dxa"/>
              <w:bottom w:w="80" w:type="dxa"/>
              <w:right w:w="120" w:type="dxa"/>
            </w:tcMar>
            <w:vAlign w:val="center"/>
          </w:tcPr>
          <w:p w14:paraId="3C75BBA9" w14:textId="77777777" w:rsidR="00C72B37" w:rsidRDefault="001504A2">
            <w:pPr>
              <w:pStyle w:val="MdTableCell"/>
            </w:pPr>
            <w:r>
              <w:t>4.5/5</w:t>
            </w:r>
          </w:p>
        </w:tc>
        <w:tc>
          <w:tcPr>
            <w:tcW w:w="0" w:type="auto"/>
            <w:tcMar>
              <w:top w:w="80" w:type="dxa"/>
              <w:left w:w="120" w:type="dxa"/>
              <w:bottom w:w="80" w:type="dxa"/>
              <w:right w:w="120" w:type="dxa"/>
            </w:tcMar>
            <w:vAlign w:val="center"/>
          </w:tcPr>
          <w:p w14:paraId="0BAD2035" w14:textId="77777777" w:rsidR="00C72B37" w:rsidRDefault="001504A2">
            <w:pPr>
              <w:pStyle w:val="MdTableCell"/>
            </w:pPr>
            <w:r>
              <w:t>4.1/5</w:t>
            </w:r>
          </w:p>
        </w:tc>
        <w:tc>
          <w:tcPr>
            <w:tcW w:w="0" w:type="auto"/>
            <w:tcMar>
              <w:top w:w="80" w:type="dxa"/>
              <w:left w:w="120" w:type="dxa"/>
              <w:bottom w:w="80" w:type="dxa"/>
              <w:right w:w="120" w:type="dxa"/>
            </w:tcMar>
            <w:vAlign w:val="center"/>
          </w:tcPr>
          <w:p w14:paraId="0BB9549E" w14:textId="77777777" w:rsidR="00C72B37" w:rsidRDefault="001504A2">
            <w:pPr>
              <w:pStyle w:val="MdTableCell"/>
            </w:pPr>
            <w:r>
              <w:t>12</w:t>
            </w:r>
          </w:p>
        </w:tc>
      </w:tr>
      <w:tr w:rsidR="00C72B37" w14:paraId="7F1BAF1F" w14:textId="77777777">
        <w:tblPrEx>
          <w:tblCellMar>
            <w:top w:w="0" w:type="dxa"/>
            <w:bottom w:w="0" w:type="dxa"/>
          </w:tblCellMar>
        </w:tblPrEx>
        <w:trPr>
          <w:cantSplit/>
          <w:trHeight w:val="576"/>
        </w:trPr>
        <w:tc>
          <w:tcPr>
            <w:tcW w:w="0" w:type="auto"/>
            <w:tcBorders>
              <w:bottom w:val="single" w:sz="4" w:space="0" w:color="E1E4E8"/>
            </w:tcBorders>
            <w:tcMar>
              <w:top w:w="80" w:type="dxa"/>
              <w:left w:w="120" w:type="dxa"/>
              <w:bottom w:w="80" w:type="dxa"/>
              <w:right w:w="120" w:type="dxa"/>
            </w:tcMar>
            <w:vAlign w:val="center"/>
          </w:tcPr>
          <w:p w14:paraId="12DE4386" w14:textId="77777777" w:rsidR="00C72B37" w:rsidRDefault="001504A2">
            <w:pPr>
              <w:pStyle w:val="MdTableCell"/>
            </w:pPr>
            <w:r>
              <w:t>Booking.com</w:t>
            </w:r>
          </w:p>
        </w:tc>
        <w:tc>
          <w:tcPr>
            <w:tcW w:w="0" w:type="auto"/>
            <w:tcBorders>
              <w:bottom w:val="single" w:sz="4" w:space="0" w:color="E1E4E8"/>
            </w:tcBorders>
            <w:tcMar>
              <w:top w:w="80" w:type="dxa"/>
              <w:left w:w="120" w:type="dxa"/>
              <w:bottom w:w="80" w:type="dxa"/>
              <w:right w:w="120" w:type="dxa"/>
            </w:tcMar>
            <w:vAlign w:val="center"/>
          </w:tcPr>
          <w:p w14:paraId="73D1163C" w14:textId="77777777" w:rsidR="00C72B37" w:rsidRDefault="001504A2">
            <w:pPr>
              <w:pStyle w:val="MdTableCell"/>
            </w:pPr>
            <w:r>
              <w:t>9.2/10</w:t>
            </w:r>
          </w:p>
        </w:tc>
        <w:tc>
          <w:tcPr>
            <w:tcW w:w="0" w:type="auto"/>
            <w:tcBorders>
              <w:bottom w:val="single" w:sz="4" w:space="0" w:color="E1E4E8"/>
            </w:tcBorders>
            <w:tcMar>
              <w:top w:w="80" w:type="dxa"/>
              <w:left w:w="120" w:type="dxa"/>
              <w:bottom w:w="80" w:type="dxa"/>
              <w:right w:w="120" w:type="dxa"/>
            </w:tcMar>
            <w:vAlign w:val="center"/>
          </w:tcPr>
          <w:p w14:paraId="374F0298" w14:textId="77777777" w:rsidR="00C72B37" w:rsidRDefault="001504A2">
            <w:pPr>
              <w:pStyle w:val="MdTableCell"/>
            </w:pPr>
            <w:r>
              <w:t>8.8/10</w:t>
            </w:r>
          </w:p>
        </w:tc>
        <w:tc>
          <w:tcPr>
            <w:tcW w:w="0" w:type="auto"/>
            <w:tcBorders>
              <w:bottom w:val="single" w:sz="4" w:space="0" w:color="E1E4E8"/>
            </w:tcBorders>
            <w:tcMar>
              <w:top w:w="80" w:type="dxa"/>
              <w:left w:w="120" w:type="dxa"/>
              <w:bottom w:w="80" w:type="dxa"/>
              <w:right w:w="120" w:type="dxa"/>
            </w:tcMar>
            <w:vAlign w:val="center"/>
          </w:tcPr>
          <w:p w14:paraId="6D23525D" w14:textId="77777777" w:rsidR="00C72B37" w:rsidRDefault="001504A2">
            <w:pPr>
              <w:pStyle w:val="MdTableCell"/>
            </w:pPr>
            <w:r>
              <w:t>5</w:t>
            </w:r>
          </w:p>
        </w:tc>
      </w:tr>
    </w:tbl>
    <w:p w14:paraId="641A237B" w14:textId="77777777" w:rsidR="00C72B37" w:rsidRDefault="001504A2">
      <w:pPr>
        <w:pStyle w:val="MdParagraph"/>
      </w:pPr>
      <w:r>
        <w:rPr>
          <w:rStyle w:val="MdStrong"/>
        </w:rPr>
        <w:t>2. Extrait du commentaire négatif viral</w:t>
      </w:r>
    </w:p>
    <w:p w14:paraId="59D02330" w14:textId="77777777" w:rsidR="00C72B37" w:rsidRDefault="00C72B37">
      <w:pPr>
        <w:pStyle w:val="MdSpace"/>
        <w:spacing w:after="60"/>
      </w:pPr>
    </w:p>
    <w:p w14:paraId="20E2CBCB" w14:textId="77777777" w:rsidR="00C72B37" w:rsidRDefault="001504A2">
      <w:pPr>
        <w:pStyle w:val="MdBlockquote"/>
      </w:pPr>
      <w:r>
        <w:t>"...Le service était déplorable pour un 5 étoiles. Chambre sale à notre arrivée, personnel hautain, et pour couronner le tout, une erreur de 200€ sur la facture ! Le 'Royal' n'a que le nom. Fuyez ! #Bordeaux #Luxe #Arnaque"</w:t>
      </w:r>
    </w:p>
    <w:p w14:paraId="37B0FF0B" w14:textId="77777777" w:rsidR="00C72B37" w:rsidRDefault="00C72B37">
      <w:pPr>
        <w:pStyle w:val="MdSpace"/>
        <w:spacing w:after="60"/>
      </w:pPr>
    </w:p>
    <w:p w14:paraId="1C3509BD" w14:textId="77777777" w:rsidR="00C72B37" w:rsidRDefault="001504A2">
      <w:pPr>
        <w:pStyle w:val="MdParagraph"/>
      </w:pPr>
      <w:r>
        <w:rPr>
          <w:rStyle w:val="MdStrong"/>
        </w:rPr>
        <w:t>3. Rapport Google Analytics (co</w:t>
      </w:r>
      <w:r>
        <w:rPr>
          <w:rStyle w:val="MdStrong"/>
        </w:rPr>
        <w:t xml:space="preserve">mparaison semaine </w:t>
      </w:r>
      <w:proofErr w:type="spellStart"/>
      <w:r>
        <w:rPr>
          <w:rStyle w:val="MdStrong"/>
        </w:rPr>
        <w:t>post-bad</w:t>
      </w:r>
      <w:proofErr w:type="spellEnd"/>
      <w:r>
        <w:rPr>
          <w:rStyle w:val="MdStrong"/>
        </w:rPr>
        <w:t xml:space="preserve"> buzz vs semaine précédente)</w:t>
      </w:r>
    </w:p>
    <w:p w14:paraId="39C348BD" w14:textId="77777777" w:rsidR="00C72B37" w:rsidRDefault="00C72B37">
      <w:pPr>
        <w:pStyle w:val="MdSpace"/>
        <w:spacing w:after="60"/>
      </w:pPr>
    </w:p>
    <w:tbl>
      <w:tblPr>
        <w:tblW w:w="5000" w:type="pct"/>
        <w:tblBorders>
          <w:top w:val="single" w:sz="4" w:space="0" w:color="E1E4E8"/>
          <w:bottom w:val="single" w:sz="4" w:space="0" w:color="E1E4E8"/>
          <w:insideH w:val="single" w:sz="2" w:space="0" w:color="E1E4E8"/>
          <w:insideV w:val="single" w:sz="2" w:space="0" w:color="F6F8FA"/>
        </w:tblBorders>
        <w:tblCellMar>
          <w:left w:w="10" w:type="dxa"/>
          <w:right w:w="10" w:type="dxa"/>
        </w:tblCellMar>
        <w:tblLook w:val="0000" w:firstRow="0" w:lastRow="0" w:firstColumn="0" w:lastColumn="0" w:noHBand="0" w:noVBand="0"/>
      </w:tblPr>
      <w:tblGrid>
        <w:gridCol w:w="7174"/>
        <w:gridCol w:w="1852"/>
      </w:tblGrid>
      <w:tr w:rsidR="00C72B37" w14:paraId="320004CC" w14:textId="77777777">
        <w:tblPrEx>
          <w:tblCellMar>
            <w:top w:w="0" w:type="dxa"/>
            <w:bottom w:w="0" w:type="dxa"/>
          </w:tblCellMar>
        </w:tblPrEx>
        <w:trPr>
          <w:cantSplit/>
          <w:trHeight w:val="720"/>
          <w:tblHeader/>
        </w:trPr>
        <w:tc>
          <w:tcPr>
            <w:tcW w:w="0" w:type="auto"/>
            <w:tcMar>
              <w:top w:w="100" w:type="dxa"/>
              <w:left w:w="120" w:type="dxa"/>
              <w:bottom w:w="100" w:type="dxa"/>
              <w:right w:w="120" w:type="dxa"/>
            </w:tcMar>
            <w:vAlign w:val="center"/>
          </w:tcPr>
          <w:p w14:paraId="13CA5387" w14:textId="77777777" w:rsidR="00C72B37" w:rsidRDefault="001504A2">
            <w:pPr>
              <w:pStyle w:val="MdTableHeader"/>
            </w:pPr>
            <w:r>
              <w:t>Métrique</w:t>
            </w:r>
          </w:p>
        </w:tc>
        <w:tc>
          <w:tcPr>
            <w:tcW w:w="0" w:type="auto"/>
            <w:tcMar>
              <w:top w:w="100" w:type="dxa"/>
              <w:left w:w="120" w:type="dxa"/>
              <w:bottom w:w="100" w:type="dxa"/>
              <w:right w:w="120" w:type="dxa"/>
            </w:tcMar>
            <w:vAlign w:val="center"/>
          </w:tcPr>
          <w:p w14:paraId="53F325DA" w14:textId="77777777" w:rsidR="00C72B37" w:rsidRDefault="001504A2">
            <w:pPr>
              <w:pStyle w:val="MdTableHeader"/>
            </w:pPr>
            <w:r>
              <w:t>Variation</w:t>
            </w:r>
          </w:p>
        </w:tc>
      </w:tr>
      <w:tr w:rsidR="00C72B37" w14:paraId="0788C9BA"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45C4CF77" w14:textId="77777777" w:rsidR="00C72B37" w:rsidRDefault="001504A2">
            <w:pPr>
              <w:pStyle w:val="MdTableCell"/>
            </w:pPr>
            <w:r>
              <w:t>Sessions (Total)</w:t>
            </w:r>
          </w:p>
        </w:tc>
        <w:tc>
          <w:tcPr>
            <w:tcW w:w="0" w:type="auto"/>
            <w:tcMar>
              <w:top w:w="80" w:type="dxa"/>
              <w:left w:w="120" w:type="dxa"/>
              <w:bottom w:w="80" w:type="dxa"/>
              <w:right w:w="120" w:type="dxa"/>
            </w:tcMar>
            <w:vAlign w:val="center"/>
          </w:tcPr>
          <w:p w14:paraId="2A57DB67" w14:textId="77777777" w:rsidR="00C72B37" w:rsidRDefault="001504A2">
            <w:pPr>
              <w:pStyle w:val="MdTableCell"/>
            </w:pPr>
            <w:r>
              <w:t>-15%</w:t>
            </w:r>
          </w:p>
        </w:tc>
      </w:tr>
      <w:tr w:rsidR="00C72B37" w14:paraId="3B5E3D8E"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25AF86BD" w14:textId="77777777" w:rsidR="00C72B37" w:rsidRDefault="001504A2">
            <w:pPr>
              <w:pStyle w:val="MdTableCell"/>
            </w:pPr>
            <w:r>
              <w:lastRenderedPageBreak/>
              <w:t>Trafic de marque (recherches "Le Royal Bordeaux")</w:t>
            </w:r>
          </w:p>
        </w:tc>
        <w:tc>
          <w:tcPr>
            <w:tcW w:w="0" w:type="auto"/>
            <w:tcMar>
              <w:top w:w="80" w:type="dxa"/>
              <w:left w:w="120" w:type="dxa"/>
              <w:bottom w:w="80" w:type="dxa"/>
              <w:right w:w="120" w:type="dxa"/>
            </w:tcMar>
            <w:vAlign w:val="center"/>
          </w:tcPr>
          <w:p w14:paraId="59D0D3E7" w14:textId="77777777" w:rsidR="00C72B37" w:rsidRDefault="001504A2">
            <w:pPr>
              <w:pStyle w:val="MdTableCell"/>
            </w:pPr>
            <w:r>
              <w:t>-30%</w:t>
            </w:r>
          </w:p>
        </w:tc>
      </w:tr>
      <w:tr w:rsidR="00C72B37" w14:paraId="447628BA" w14:textId="77777777">
        <w:tblPrEx>
          <w:tblCellMar>
            <w:top w:w="0" w:type="dxa"/>
            <w:bottom w:w="0" w:type="dxa"/>
          </w:tblCellMar>
        </w:tblPrEx>
        <w:trPr>
          <w:cantSplit/>
          <w:trHeight w:val="576"/>
        </w:trPr>
        <w:tc>
          <w:tcPr>
            <w:tcW w:w="0" w:type="auto"/>
            <w:tcBorders>
              <w:bottom w:val="single" w:sz="4" w:space="0" w:color="E1E4E8"/>
            </w:tcBorders>
            <w:tcMar>
              <w:top w:w="80" w:type="dxa"/>
              <w:left w:w="120" w:type="dxa"/>
              <w:bottom w:w="80" w:type="dxa"/>
              <w:right w:w="120" w:type="dxa"/>
            </w:tcMar>
            <w:vAlign w:val="center"/>
          </w:tcPr>
          <w:p w14:paraId="296C34FF" w14:textId="77777777" w:rsidR="00C72B37" w:rsidRDefault="001504A2">
            <w:pPr>
              <w:pStyle w:val="MdTableCell"/>
            </w:pPr>
            <w:r>
              <w:t>Taux de conversion (réservation en ligne)</w:t>
            </w:r>
          </w:p>
        </w:tc>
        <w:tc>
          <w:tcPr>
            <w:tcW w:w="0" w:type="auto"/>
            <w:tcBorders>
              <w:bottom w:val="single" w:sz="4" w:space="0" w:color="E1E4E8"/>
            </w:tcBorders>
            <w:tcMar>
              <w:top w:w="80" w:type="dxa"/>
              <w:left w:w="120" w:type="dxa"/>
              <w:bottom w:w="80" w:type="dxa"/>
              <w:right w:w="120" w:type="dxa"/>
            </w:tcMar>
            <w:vAlign w:val="center"/>
          </w:tcPr>
          <w:p w14:paraId="3739EE42" w14:textId="77777777" w:rsidR="00C72B37" w:rsidRDefault="001504A2">
            <w:pPr>
              <w:pStyle w:val="MdTableCell"/>
            </w:pPr>
            <w:r>
              <w:t>-50%</w:t>
            </w:r>
          </w:p>
        </w:tc>
      </w:tr>
    </w:tbl>
    <w:p w14:paraId="04053DBE" w14:textId="77777777" w:rsidR="00C72B37" w:rsidRDefault="001504A2">
      <w:pPr>
        <w:pStyle w:val="MdParagraph"/>
      </w:pPr>
      <w:r>
        <w:rPr>
          <w:rStyle w:val="MdStrong"/>
        </w:rPr>
        <w:t xml:space="preserve">4. Extrait du </w:t>
      </w:r>
      <w:r>
        <w:rPr>
          <w:b/>
          <w:bCs/>
          <w:u w:val="single"/>
        </w:rPr>
        <w:t>&lt;</w:t>
      </w:r>
      <w:proofErr w:type="spellStart"/>
      <w:r>
        <w:rPr>
          <w:b/>
          <w:bCs/>
          <w:u w:val="single"/>
        </w:rPr>
        <w:t>head</w:t>
      </w:r>
      <w:proofErr w:type="spellEnd"/>
      <w:r>
        <w:rPr>
          <w:b/>
          <w:bCs/>
          <w:u w:val="single"/>
        </w:rPr>
        <w:t>&gt;</w:t>
      </w:r>
      <w:r>
        <w:rPr>
          <w:rStyle w:val="MdStrong"/>
        </w:rPr>
        <w:t xml:space="preserve"> de la page d'accueil</w:t>
      </w:r>
    </w:p>
    <w:p w14:paraId="581E5127" w14:textId="77777777" w:rsidR="00C72B37" w:rsidRDefault="00C72B37">
      <w:pPr>
        <w:pStyle w:val="MdSpace"/>
        <w:spacing w:after="60"/>
      </w:pPr>
    </w:p>
    <w:p w14:paraId="1E1C28AD" w14:textId="77777777" w:rsidR="00C72B37" w:rsidRDefault="001504A2">
      <w:pPr>
        <w:pStyle w:val="MdCode"/>
        <w:pBdr>
          <w:top w:val="single" w:sz="1" w:space="8" w:color="E1E4E8"/>
          <w:left w:val="single" w:sz="1" w:space="8" w:color="E1E4E8"/>
          <w:right w:val="single" w:sz="1" w:space="8" w:color="E1E4E8"/>
        </w:pBdr>
        <w:shd w:val="clear" w:color="auto" w:fill="F6F8FA"/>
        <w:spacing w:before="120" w:after="0" w:line="276" w:lineRule="auto"/>
        <w:ind w:left="360"/>
      </w:pPr>
      <w:r>
        <w:rPr>
          <w:rFonts w:ascii="Cascadia Code, Consolas, Courie" w:eastAsia="Cascadia Code, Consolas, Courie" w:hAnsi="Cascadia Code, Consolas, Courie" w:cs="Cascadia Code, Consolas, Courie"/>
          <w:color w:val="24292E"/>
          <w:sz w:val="20"/>
          <w:szCs w:val="20"/>
        </w:rPr>
        <w:t>&lt;</w:t>
      </w:r>
      <w:proofErr w:type="spellStart"/>
      <w:proofErr w:type="gramStart"/>
      <w:r>
        <w:rPr>
          <w:rFonts w:ascii="Cascadia Code, Consolas, Courie" w:eastAsia="Cascadia Code, Consolas, Courie" w:hAnsi="Cascadia Code, Consolas, Courie" w:cs="Cascadia Code, Consolas, Courie"/>
          <w:color w:val="22863A"/>
          <w:sz w:val="20"/>
          <w:szCs w:val="20"/>
        </w:rPr>
        <w:t>head</w:t>
      </w:r>
      <w:proofErr w:type="spellEnd"/>
      <w:proofErr w:type="gramEnd"/>
      <w:r>
        <w:rPr>
          <w:rFonts w:ascii="Cascadia Code, Consolas, Courie" w:eastAsia="Cascadia Code, Consolas, Courie" w:hAnsi="Cascadia Code, Consolas, Courie" w:cs="Cascadia Code, Consolas, Courie"/>
          <w:color w:val="24292E"/>
          <w:sz w:val="20"/>
          <w:szCs w:val="20"/>
        </w:rPr>
        <w:t>&gt;</w:t>
      </w:r>
    </w:p>
    <w:p w14:paraId="395130B7" w14:textId="77777777" w:rsidR="00C72B37" w:rsidRDefault="001504A2">
      <w:pPr>
        <w:pStyle w:val="MdCode"/>
        <w:pBdr>
          <w:left w:val="single" w:sz="1" w:space="8" w:color="E1E4E8"/>
          <w:right w:val="single" w:sz="1" w:space="8" w:color="E1E4E8"/>
        </w:pBdr>
        <w:shd w:val="clear" w:color="auto" w:fill="F6F8FA"/>
        <w:spacing w:before="0" w:after="0" w:line="276" w:lineRule="auto"/>
        <w:ind w:left="360"/>
      </w:pPr>
      <w:r>
        <w:rPr>
          <w:rFonts w:ascii="Cascadia Code, Consolas, Courie" w:eastAsia="Cascadia Code, Consolas, Courie" w:hAnsi="Cascadia Code, Consolas, Courie" w:cs="Cascadia Code, Consolas, Courie"/>
          <w:color w:val="24292E"/>
          <w:sz w:val="20"/>
          <w:szCs w:val="20"/>
        </w:rPr>
        <w:t xml:space="preserve">    &lt;</w:t>
      </w:r>
      <w:proofErr w:type="spellStart"/>
      <w:proofErr w:type="gramStart"/>
      <w:r>
        <w:rPr>
          <w:rFonts w:ascii="Cascadia Code, Consolas, Courie" w:eastAsia="Cascadia Code, Consolas, Courie" w:hAnsi="Cascadia Code, Consolas, Courie" w:cs="Cascadia Code, Consolas, Courie"/>
          <w:color w:val="22863A"/>
          <w:sz w:val="20"/>
          <w:szCs w:val="20"/>
        </w:rPr>
        <w:t>title</w:t>
      </w:r>
      <w:proofErr w:type="spellEnd"/>
      <w:proofErr w:type="gramEnd"/>
      <w:r>
        <w:rPr>
          <w:rFonts w:ascii="Cascadia Code, Consolas, Courie" w:eastAsia="Cascadia Code, Consolas, Courie" w:hAnsi="Cascadia Code, Consolas, Courie" w:cs="Cascadia Code, Consolas, Courie"/>
          <w:color w:val="24292E"/>
          <w:sz w:val="20"/>
          <w:szCs w:val="20"/>
        </w:rPr>
        <w:t>&gt;Le Royal Bordeaux - Hôtel 5 étoiles&lt;/</w:t>
      </w:r>
      <w:proofErr w:type="spellStart"/>
      <w:r>
        <w:rPr>
          <w:rFonts w:ascii="Cascadia Code, Consolas, Courie" w:eastAsia="Cascadia Code, Consolas, Courie" w:hAnsi="Cascadia Code, Consolas, Courie" w:cs="Cascadia Code, Consolas, Courie"/>
          <w:color w:val="22863A"/>
          <w:sz w:val="20"/>
          <w:szCs w:val="20"/>
        </w:rPr>
        <w:t>title</w:t>
      </w:r>
      <w:proofErr w:type="spellEnd"/>
      <w:r>
        <w:rPr>
          <w:rFonts w:ascii="Cascadia Code, Consolas, Courie" w:eastAsia="Cascadia Code, Consolas, Courie" w:hAnsi="Cascadia Code, Consolas, Courie" w:cs="Cascadia Code, Consolas, Courie"/>
          <w:color w:val="24292E"/>
          <w:sz w:val="20"/>
          <w:szCs w:val="20"/>
        </w:rPr>
        <w:t>&gt;</w:t>
      </w:r>
    </w:p>
    <w:p w14:paraId="7AC6BB56" w14:textId="77777777" w:rsidR="00C72B37" w:rsidRDefault="001504A2">
      <w:pPr>
        <w:pStyle w:val="MdCode"/>
        <w:pBdr>
          <w:left w:val="single" w:sz="1" w:space="8" w:color="E1E4E8"/>
          <w:right w:val="single" w:sz="1" w:space="8" w:color="E1E4E8"/>
        </w:pBdr>
        <w:shd w:val="clear" w:color="auto" w:fill="F6F8FA"/>
        <w:spacing w:before="0" w:after="0" w:line="276" w:lineRule="auto"/>
        <w:ind w:left="360"/>
      </w:pPr>
      <w:r>
        <w:rPr>
          <w:rFonts w:ascii="Cascadia Code, Consolas, Courie" w:eastAsia="Cascadia Code, Consolas, Courie" w:hAnsi="Cascadia Code, Consolas, Courie" w:cs="Cascadia Code, Consolas, Courie"/>
          <w:color w:val="24292E"/>
          <w:sz w:val="20"/>
          <w:szCs w:val="20"/>
        </w:rPr>
        <w:t xml:space="preserve">    &lt;</w:t>
      </w:r>
      <w:proofErr w:type="spellStart"/>
      <w:proofErr w:type="gramStart"/>
      <w:r>
        <w:rPr>
          <w:rFonts w:ascii="Cascadia Code, Consolas, Courie" w:eastAsia="Cascadia Code, Consolas, Courie" w:hAnsi="Cascadia Code, Consolas, Courie" w:cs="Cascadia Code, Consolas, Courie"/>
          <w:color w:val="22863A"/>
          <w:sz w:val="20"/>
          <w:szCs w:val="20"/>
        </w:rPr>
        <w:t>meta</w:t>
      </w:r>
      <w:proofErr w:type="spellEnd"/>
      <w:proofErr w:type="gramEnd"/>
      <w:r>
        <w:rPr>
          <w:rFonts w:ascii="Cascadia Code, Consolas, Courie" w:eastAsia="Cascadia Code, Consolas, Courie" w:hAnsi="Cascadia Code, Consolas, Courie" w:cs="Cascadia Code, Consolas, Courie"/>
          <w:color w:val="24292E"/>
          <w:sz w:val="20"/>
          <w:szCs w:val="20"/>
        </w:rPr>
        <w:t xml:space="preserve"> </w:t>
      </w:r>
      <w:proofErr w:type="spellStart"/>
      <w:r>
        <w:rPr>
          <w:rFonts w:ascii="Cascadia Code, Consolas, Courie" w:eastAsia="Cascadia Code, Consolas, Courie" w:hAnsi="Cascadia Code, Consolas, Courie" w:cs="Cascadia Code, Consolas, Courie"/>
          <w:color w:val="6F42C1"/>
          <w:sz w:val="20"/>
          <w:szCs w:val="20"/>
        </w:rPr>
        <w:t>name</w:t>
      </w:r>
      <w:proofErr w:type="spellEnd"/>
      <w:r>
        <w:rPr>
          <w:rFonts w:ascii="Cascadia Code, Consolas, Courie" w:eastAsia="Cascadia Code, Consolas, Courie" w:hAnsi="Cascadia Code, Consolas, Courie" w:cs="Cascadia Code, Consolas, Courie"/>
          <w:color w:val="24292E"/>
          <w:sz w:val="20"/>
          <w:szCs w:val="20"/>
        </w:rPr>
        <w:t>=</w:t>
      </w:r>
      <w:r>
        <w:rPr>
          <w:rFonts w:ascii="Cascadia Code, Consolas, Courie" w:eastAsia="Cascadia Code, Consolas, Courie" w:hAnsi="Cascadia Code, Consolas, Courie" w:cs="Cascadia Code, Consolas, Courie"/>
          <w:color w:val="032F62"/>
          <w:sz w:val="20"/>
          <w:szCs w:val="20"/>
        </w:rPr>
        <w:t>"description"</w:t>
      </w:r>
      <w:r>
        <w:rPr>
          <w:rFonts w:ascii="Cascadia Code, Consolas, Courie" w:eastAsia="Cascadia Code, Consolas, Courie" w:hAnsi="Cascadia Code, Consolas, Courie" w:cs="Cascadia Code, Consolas, Courie"/>
          <w:color w:val="24292E"/>
          <w:sz w:val="20"/>
          <w:szCs w:val="20"/>
        </w:rPr>
        <w:t xml:space="preserve"> </w:t>
      </w:r>
      <w:r>
        <w:rPr>
          <w:rFonts w:ascii="Cascadia Code, Consolas, Courie" w:eastAsia="Cascadia Code, Consolas, Courie" w:hAnsi="Cascadia Code, Consolas, Courie" w:cs="Cascadia Code, Consolas, Courie"/>
          <w:color w:val="6F42C1"/>
          <w:sz w:val="20"/>
          <w:szCs w:val="20"/>
        </w:rPr>
        <w:t>content</w:t>
      </w:r>
      <w:r>
        <w:rPr>
          <w:rFonts w:ascii="Cascadia Code, Consolas, Courie" w:eastAsia="Cascadia Code, Consolas, Courie" w:hAnsi="Cascadia Code, Consolas, Courie" w:cs="Cascadia Code, Consolas, Courie"/>
          <w:color w:val="24292E"/>
          <w:sz w:val="20"/>
          <w:szCs w:val="20"/>
        </w:rPr>
        <w:t>=</w:t>
      </w:r>
      <w:r>
        <w:rPr>
          <w:rFonts w:ascii="Cascadia Code, Consolas, Courie" w:eastAsia="Cascadia Code, Consolas, Courie" w:hAnsi="Cascadia Code, Consolas, Courie" w:cs="Cascadia Code, Consolas, Courie"/>
          <w:color w:val="032F62"/>
          <w:sz w:val="20"/>
          <w:szCs w:val="20"/>
        </w:rPr>
        <w:t xml:space="preserve">"Hôtel de luxe au </w:t>
      </w:r>
      <w:proofErr w:type="spellStart"/>
      <w:r>
        <w:rPr>
          <w:rFonts w:ascii="Cascadia Code, Consolas, Courie" w:eastAsia="Cascadia Code, Consolas, Courie" w:hAnsi="Cascadia Code, Consolas, Courie" w:cs="Cascadia Code, Consolas, Courie"/>
          <w:color w:val="032F62"/>
          <w:sz w:val="20"/>
          <w:szCs w:val="20"/>
        </w:rPr>
        <w:t>coeur</w:t>
      </w:r>
      <w:proofErr w:type="spellEnd"/>
      <w:r>
        <w:rPr>
          <w:rFonts w:ascii="Cascadia Code, Consolas, Courie" w:eastAsia="Cascadia Code, Consolas, Courie" w:hAnsi="Cascadia Code, Consolas, Courie" w:cs="Cascadia Code, Consolas, Courie"/>
          <w:color w:val="032F62"/>
          <w:sz w:val="20"/>
          <w:szCs w:val="20"/>
        </w:rPr>
        <w:t xml:space="preserve"> de Bordeaux. Suites, spa et restaurant gastronomique."</w:t>
      </w:r>
      <w:r>
        <w:rPr>
          <w:rFonts w:ascii="Cascadia Code, Consolas, Courie" w:eastAsia="Cascadia Code, Consolas, Courie" w:hAnsi="Cascadia Code, Consolas, Courie" w:cs="Cascadia Code, Consolas, Courie"/>
          <w:color w:val="24292E"/>
          <w:sz w:val="20"/>
          <w:szCs w:val="20"/>
        </w:rPr>
        <w:t>&gt;</w:t>
      </w:r>
    </w:p>
    <w:p w14:paraId="350DD0CC" w14:textId="77777777" w:rsidR="00C72B37" w:rsidRDefault="001504A2">
      <w:pPr>
        <w:pStyle w:val="MdCode"/>
        <w:pBdr>
          <w:left w:val="single" w:sz="1" w:space="8" w:color="E1E4E8"/>
          <w:right w:val="single" w:sz="1" w:space="8" w:color="E1E4E8"/>
        </w:pBdr>
        <w:shd w:val="clear" w:color="auto" w:fill="F6F8FA"/>
        <w:spacing w:before="0" w:after="0" w:line="276" w:lineRule="auto"/>
        <w:ind w:left="360"/>
      </w:pPr>
      <w:r>
        <w:rPr>
          <w:rFonts w:ascii="Cascadia Code, Consolas, Courie" w:eastAsia="Cascadia Code, Consolas, Courie" w:hAnsi="Cascadia Code, Consolas, Courie" w:cs="Cascadia Code, Consolas, Courie"/>
          <w:color w:val="24292E"/>
          <w:sz w:val="20"/>
          <w:szCs w:val="20"/>
        </w:rPr>
        <w:t xml:space="preserve">    &lt;</w:t>
      </w:r>
      <w:proofErr w:type="spellStart"/>
      <w:proofErr w:type="gramStart"/>
      <w:r>
        <w:rPr>
          <w:rFonts w:ascii="Cascadia Code, Consolas, Courie" w:eastAsia="Cascadia Code, Consolas, Courie" w:hAnsi="Cascadia Code, Consolas, Courie" w:cs="Cascadia Code, Consolas, Courie"/>
          <w:color w:val="22863A"/>
          <w:sz w:val="20"/>
          <w:szCs w:val="20"/>
        </w:rPr>
        <w:t>meta</w:t>
      </w:r>
      <w:proofErr w:type="spellEnd"/>
      <w:proofErr w:type="gramEnd"/>
      <w:r>
        <w:rPr>
          <w:rFonts w:ascii="Cascadia Code, Consolas, Courie" w:eastAsia="Cascadia Code, Consolas, Courie" w:hAnsi="Cascadia Code, Consolas, Courie" w:cs="Cascadia Code, Consolas, Courie"/>
          <w:color w:val="24292E"/>
          <w:sz w:val="20"/>
          <w:szCs w:val="20"/>
        </w:rPr>
        <w:t xml:space="preserve"> </w:t>
      </w:r>
      <w:proofErr w:type="spellStart"/>
      <w:r>
        <w:rPr>
          <w:rFonts w:ascii="Cascadia Code, Consolas, Courie" w:eastAsia="Cascadia Code, Consolas, Courie" w:hAnsi="Cascadia Code, Consolas, Courie" w:cs="Cascadia Code, Consolas, Courie"/>
          <w:color w:val="6F42C1"/>
          <w:sz w:val="20"/>
          <w:szCs w:val="20"/>
        </w:rPr>
        <w:t>name</w:t>
      </w:r>
      <w:proofErr w:type="spellEnd"/>
      <w:r>
        <w:rPr>
          <w:rFonts w:ascii="Cascadia Code, Consolas, Courie" w:eastAsia="Cascadia Code, Consolas, Courie" w:hAnsi="Cascadia Code, Consolas, Courie" w:cs="Cascadia Code, Consolas, Courie"/>
          <w:color w:val="24292E"/>
          <w:sz w:val="20"/>
          <w:szCs w:val="20"/>
        </w:rPr>
        <w:t>=</w:t>
      </w:r>
      <w:r>
        <w:rPr>
          <w:rFonts w:ascii="Cascadia Code, Consolas, Courie" w:eastAsia="Cascadia Code, Consolas, Courie" w:hAnsi="Cascadia Code, Consolas, Courie" w:cs="Cascadia Code, Consolas, Courie"/>
          <w:color w:val="032F62"/>
          <w:sz w:val="20"/>
          <w:szCs w:val="20"/>
        </w:rPr>
        <w:t>"keywords"</w:t>
      </w:r>
      <w:r>
        <w:rPr>
          <w:rFonts w:ascii="Cascadia Code, Consolas, Courie" w:eastAsia="Cascadia Code, Consolas, Courie" w:hAnsi="Cascadia Code, Consolas, Courie" w:cs="Cascadia Code, Consolas, Courie"/>
          <w:color w:val="24292E"/>
          <w:sz w:val="20"/>
          <w:szCs w:val="20"/>
        </w:rPr>
        <w:t xml:space="preserve"> </w:t>
      </w:r>
      <w:r>
        <w:rPr>
          <w:rFonts w:ascii="Cascadia Code, Consolas, Courie" w:eastAsia="Cascadia Code, Consolas, Courie" w:hAnsi="Cascadia Code, Consolas, Courie" w:cs="Cascadia Code, Consolas, Courie"/>
          <w:color w:val="6F42C1"/>
          <w:sz w:val="20"/>
          <w:szCs w:val="20"/>
        </w:rPr>
        <w:t>content</w:t>
      </w:r>
      <w:r>
        <w:rPr>
          <w:rFonts w:ascii="Cascadia Code, Consolas, Courie" w:eastAsia="Cascadia Code, Consolas, Courie" w:hAnsi="Cascadia Code, Consolas, Courie" w:cs="Cascadia Code, Consolas, Courie"/>
          <w:color w:val="24292E"/>
          <w:sz w:val="20"/>
          <w:szCs w:val="20"/>
        </w:rPr>
        <w:t>=</w:t>
      </w:r>
      <w:r>
        <w:rPr>
          <w:rFonts w:ascii="Cascadia Code, Consolas, Courie" w:eastAsia="Cascadia Code, Consolas, Courie" w:hAnsi="Cascadia Code, Consolas, Courie" w:cs="Cascadia Code, Consolas, Courie"/>
          <w:color w:val="032F62"/>
          <w:sz w:val="20"/>
          <w:szCs w:val="20"/>
        </w:rPr>
        <w:t>"</w:t>
      </w:r>
      <w:proofErr w:type="spellStart"/>
      <w:r>
        <w:rPr>
          <w:rFonts w:ascii="Cascadia Code, Consolas, Courie" w:eastAsia="Cascadia Code, Consolas, Courie" w:hAnsi="Cascadia Code, Consolas, Courie" w:cs="Cascadia Code, Consolas, Courie"/>
          <w:color w:val="032F62"/>
          <w:sz w:val="20"/>
          <w:szCs w:val="20"/>
        </w:rPr>
        <w:t>hotel</w:t>
      </w:r>
      <w:proofErr w:type="spellEnd"/>
      <w:r>
        <w:rPr>
          <w:rFonts w:ascii="Cascadia Code, Consolas, Courie" w:eastAsia="Cascadia Code, Consolas, Courie" w:hAnsi="Cascadia Code, Consolas, Courie" w:cs="Cascadia Code, Consolas, Courie"/>
          <w:color w:val="032F62"/>
          <w:sz w:val="20"/>
          <w:szCs w:val="20"/>
        </w:rPr>
        <w:t xml:space="preserve">, luxe, bordeaux, 5 </w:t>
      </w:r>
      <w:proofErr w:type="spellStart"/>
      <w:r>
        <w:rPr>
          <w:rFonts w:ascii="Cascadia Code, Consolas, Courie" w:eastAsia="Cascadia Code, Consolas, Courie" w:hAnsi="Cascadia Code, Consolas, Courie" w:cs="Cascadia Code, Consolas, Courie"/>
          <w:color w:val="032F62"/>
          <w:sz w:val="20"/>
          <w:szCs w:val="20"/>
        </w:rPr>
        <w:t>etoiles</w:t>
      </w:r>
      <w:proofErr w:type="spellEnd"/>
      <w:r>
        <w:rPr>
          <w:rFonts w:ascii="Cascadia Code, Consolas, Courie" w:eastAsia="Cascadia Code, Consolas, Courie" w:hAnsi="Cascadia Code, Consolas, Courie" w:cs="Cascadia Code, Consolas, Courie"/>
          <w:color w:val="032F62"/>
          <w:sz w:val="20"/>
          <w:szCs w:val="20"/>
        </w:rPr>
        <w:t>, spa"</w:t>
      </w:r>
      <w:r>
        <w:rPr>
          <w:rFonts w:ascii="Cascadia Code, Consolas, Courie" w:eastAsia="Cascadia Code, Consolas, Courie" w:hAnsi="Cascadia Code, Consolas, Courie" w:cs="Cascadia Code, Consolas, Courie"/>
          <w:color w:val="24292E"/>
          <w:sz w:val="20"/>
          <w:szCs w:val="20"/>
        </w:rPr>
        <w:t>&gt;</w:t>
      </w:r>
    </w:p>
    <w:p w14:paraId="6E0FF401" w14:textId="77777777" w:rsidR="00C72B37" w:rsidRDefault="001504A2">
      <w:pPr>
        <w:pStyle w:val="MdCode"/>
        <w:pBdr>
          <w:left w:val="single" w:sz="1" w:space="8" w:color="E1E4E8"/>
          <w:bottom w:val="single" w:sz="1" w:space="8" w:color="E1E4E8"/>
          <w:right w:val="single" w:sz="1" w:space="8" w:color="E1E4E8"/>
        </w:pBdr>
        <w:shd w:val="clear" w:color="auto" w:fill="F6F8FA"/>
        <w:spacing w:before="0" w:after="120" w:line="276" w:lineRule="auto"/>
        <w:ind w:left="360"/>
      </w:pPr>
      <w:r>
        <w:rPr>
          <w:rFonts w:ascii="Cascadia Code, Consolas, Courie" w:eastAsia="Cascadia Code, Consolas, Courie" w:hAnsi="Cascadia Code, Consolas, Courie" w:cs="Cascadia Code, Consolas, Courie"/>
          <w:color w:val="24292E"/>
          <w:sz w:val="20"/>
          <w:szCs w:val="20"/>
        </w:rPr>
        <w:t>&lt;/</w:t>
      </w:r>
      <w:proofErr w:type="spellStart"/>
      <w:r>
        <w:rPr>
          <w:rFonts w:ascii="Cascadia Code, Consolas, Courie" w:eastAsia="Cascadia Code, Consolas, Courie" w:hAnsi="Cascadia Code, Consolas, Courie" w:cs="Cascadia Code, Consolas, Courie"/>
          <w:color w:val="22863A"/>
          <w:sz w:val="20"/>
          <w:szCs w:val="20"/>
        </w:rPr>
        <w:t>head</w:t>
      </w:r>
      <w:proofErr w:type="spellEnd"/>
      <w:r>
        <w:rPr>
          <w:rFonts w:ascii="Cascadia Code, Consolas, Courie" w:eastAsia="Cascadia Code, Consolas, Courie" w:hAnsi="Cascadia Code, Consolas, Courie" w:cs="Cascadia Code, Consolas, Courie"/>
          <w:color w:val="24292E"/>
          <w:sz w:val="20"/>
          <w:szCs w:val="20"/>
        </w:rPr>
        <w:t>&gt;</w:t>
      </w:r>
    </w:p>
    <w:p w14:paraId="7510B8A8" w14:textId="77777777" w:rsidR="00C72B37" w:rsidRDefault="00C72B37">
      <w:pPr>
        <w:pStyle w:val="MdSpace"/>
        <w:spacing w:after="60"/>
      </w:pPr>
    </w:p>
    <w:p w14:paraId="1D88ED42" w14:textId="77777777" w:rsidR="00C72B37" w:rsidRDefault="001504A2">
      <w:pPr>
        <w:pStyle w:val="MdHeading3"/>
      </w:pPr>
      <w:r>
        <w:t>Mission</w:t>
      </w:r>
    </w:p>
    <w:p w14:paraId="2902C9EE" w14:textId="77777777" w:rsidR="00C72B37" w:rsidRDefault="001504A2">
      <w:pPr>
        <w:pStyle w:val="MdListItem"/>
        <w:numPr>
          <w:ilvl w:val="0"/>
          <w:numId w:val="2"/>
        </w:numPr>
      </w:pPr>
      <w:r>
        <w:rPr>
          <w:rStyle w:val="MdStrong"/>
        </w:rPr>
        <w:t>Analyse d'Impact</w:t>
      </w:r>
      <w:r>
        <w:t xml:space="preserve"> : Quantifiez l'impact du commentaire négatif sur les indicateurs clés de l'hôtel (notes, trafic, conversions). Utilisez les données pour démontrer l'urgence de la situation à la direction.</w:t>
      </w:r>
    </w:p>
    <w:p w14:paraId="6B0977D7" w14:textId="77777777" w:rsidR="00C72B37" w:rsidRDefault="001504A2">
      <w:pPr>
        <w:pStyle w:val="MdListItem"/>
        <w:numPr>
          <w:ilvl w:val="0"/>
          <w:numId w:val="2"/>
        </w:numPr>
      </w:pPr>
      <w:r>
        <w:rPr>
          <w:rStyle w:val="MdStrong"/>
        </w:rPr>
        <w:t>Plan de Réponse</w:t>
      </w:r>
      <w:r>
        <w:t xml:space="preserve"> : Rédigez une proposition de réponse publique au c</w:t>
      </w:r>
      <w:r>
        <w:t>ommentaire sur TripAdvisor, en adoptant un ton professionnel et en proposant une solution. Justifiez votre approche. Quelles actions immédiates doivent être prises en interne ?</w:t>
      </w:r>
    </w:p>
    <w:p w14:paraId="65475EC7" w14:textId="77777777" w:rsidR="00C72B37" w:rsidRDefault="001504A2">
      <w:pPr>
        <w:pStyle w:val="MdListItem"/>
        <w:numPr>
          <w:ilvl w:val="0"/>
          <w:numId w:val="2"/>
        </w:numPr>
      </w:pPr>
      <w:r>
        <w:rPr>
          <w:rStyle w:val="MdStrong"/>
        </w:rPr>
        <w:t>Stratégie Proactive (EBM)</w:t>
      </w:r>
      <w:r>
        <w:t xml:space="preserve"> : Proposez une stratégie sur 3 mois pour redresser la</w:t>
      </w:r>
      <w:r>
        <w:t xml:space="preserve"> situation. Incluez des actions pour (1) diluer les avis négatifs, (2) améliorer le SEO de marque (comment le </w:t>
      </w:r>
      <w:r>
        <w:rPr>
          <w:u w:val="single"/>
        </w:rPr>
        <w:t>&lt;</w:t>
      </w:r>
      <w:proofErr w:type="spellStart"/>
      <w:r>
        <w:rPr>
          <w:u w:val="single"/>
        </w:rPr>
        <w:t>head</w:t>
      </w:r>
      <w:proofErr w:type="spellEnd"/>
      <w:r>
        <w:rPr>
          <w:u w:val="single"/>
        </w:rPr>
        <w:t>&gt;</w:t>
      </w:r>
      <w:r>
        <w:t xml:space="preserve"> actuel peut-il être amélioré pour mieux contrôler le message ?), et (3) utiliser les avis positifs existants comme un atout marketing.</w:t>
      </w:r>
    </w:p>
    <w:p w14:paraId="7E0BD2E1" w14:textId="77777777" w:rsidR="00C72B37" w:rsidRDefault="00C72B37">
      <w:pPr>
        <w:pStyle w:val="MdSpace"/>
        <w:spacing w:after="60"/>
      </w:pPr>
    </w:p>
    <w:p w14:paraId="26A5F2BB" w14:textId="77777777" w:rsidR="00C72B37" w:rsidRDefault="00C72B37">
      <w:pPr>
        <w:pStyle w:val="MdHr"/>
        <w:pBdr>
          <w:bottom w:val="single" w:sz="6" w:space="1" w:color="auto"/>
        </w:pBdr>
      </w:pPr>
    </w:p>
    <w:p w14:paraId="66E984AA" w14:textId="77777777" w:rsidR="0033586E" w:rsidRDefault="0033586E">
      <w:pPr>
        <w:rPr>
          <w:sz w:val="12"/>
          <w:szCs w:val="12"/>
        </w:rPr>
      </w:pPr>
      <w:r>
        <w:rPr>
          <w:b/>
          <w:bCs/>
          <w:sz w:val="12"/>
          <w:szCs w:val="12"/>
        </w:rPr>
        <w:br w:type="page"/>
      </w:r>
    </w:p>
    <w:p w14:paraId="260E1995" w14:textId="77777777" w:rsidR="0033586E" w:rsidRDefault="0033586E" w:rsidP="0033586E">
      <w:pPr>
        <w:pStyle w:val="MdHeading2"/>
      </w:pPr>
      <w:r>
        <w:lastRenderedPageBreak/>
        <w:t>Introduction</w:t>
      </w:r>
    </w:p>
    <w:p w14:paraId="05F83C3A" w14:textId="77777777" w:rsidR="0033586E" w:rsidRDefault="0033586E" w:rsidP="0033586E">
      <w:pPr>
        <w:pStyle w:val="MdParagraph"/>
      </w:pPr>
      <w:r>
        <w:t xml:space="preserve">Vous êtes consultant(e) en marketing digital au sein de l'agence </w:t>
      </w:r>
      <w:r>
        <w:rPr>
          <w:rStyle w:val="MdStrong"/>
        </w:rPr>
        <w:t>WEBART</w:t>
      </w:r>
      <w:r>
        <w:t>. Votre mission est de fournir des analyses et des recommandations stratégiques pour les cinq clients suivants, en appliquant rigoureusement une démarche d'</w:t>
      </w:r>
      <w:r>
        <w:rPr>
          <w:rStyle w:val="MdStrong"/>
        </w:rPr>
        <w:t>Evidence-</w:t>
      </w:r>
      <w:proofErr w:type="spellStart"/>
      <w:r>
        <w:rPr>
          <w:rStyle w:val="MdStrong"/>
        </w:rPr>
        <w:t>Based</w:t>
      </w:r>
      <w:proofErr w:type="spellEnd"/>
      <w:r>
        <w:rPr>
          <w:rStyle w:val="MdStrong"/>
        </w:rPr>
        <w:t xml:space="preserve"> Marketing (EBM)</w:t>
      </w:r>
      <w:r>
        <w:t>. Chaque conclusion doit être étayée par les données fournies.</w:t>
      </w:r>
    </w:p>
    <w:p w14:paraId="5853E892" w14:textId="77777777" w:rsidR="0033586E" w:rsidRDefault="0033586E">
      <w:pPr>
        <w:pStyle w:val="MdHeading2"/>
      </w:pPr>
    </w:p>
    <w:p w14:paraId="7394084A" w14:textId="27934893" w:rsidR="00C72B37" w:rsidRDefault="001504A2">
      <w:pPr>
        <w:pStyle w:val="MdHeading2"/>
      </w:pPr>
      <w:r>
        <w:t>C</w:t>
      </w:r>
      <w:r>
        <w:t>as n°8 : Lancement de Produit pour "</w:t>
      </w:r>
      <w:proofErr w:type="spellStart"/>
      <w:r>
        <w:t>VoltRide</w:t>
      </w:r>
      <w:proofErr w:type="spellEnd"/>
      <w:r>
        <w:t>"</w:t>
      </w:r>
    </w:p>
    <w:p w14:paraId="110EF426" w14:textId="77777777" w:rsidR="00C72B37" w:rsidRDefault="001504A2">
      <w:pPr>
        <w:pStyle w:val="MdHeading3"/>
      </w:pPr>
      <w:r>
        <w:t>Contexte</w:t>
      </w:r>
    </w:p>
    <w:p w14:paraId="05B913A0" w14:textId="77777777" w:rsidR="00C72B37" w:rsidRDefault="001504A2">
      <w:pPr>
        <w:pStyle w:val="MdParagraph"/>
      </w:pPr>
      <w:r>
        <w:t>La startup "</w:t>
      </w:r>
      <w:proofErr w:type="spellStart"/>
      <w:r>
        <w:t>VoltRide</w:t>
      </w:r>
      <w:proofErr w:type="spellEnd"/>
      <w:r>
        <w:t xml:space="preserve">" s'apprête à lancer sa nouvelle trottinette électrique, la "V-MAX", via une campagne de précommande de 60 jours. L'objectif est d'atteindre </w:t>
      </w:r>
      <w:r>
        <w:rPr>
          <w:rStyle w:val="MdStrong"/>
        </w:rPr>
        <w:t>1000 précommandes</w:t>
      </w:r>
      <w:r>
        <w:t>. Le prix de la trottin</w:t>
      </w:r>
      <w:r>
        <w:t xml:space="preserve">ette est de </w:t>
      </w:r>
      <w:r>
        <w:rPr>
          <w:rStyle w:val="MdStrong"/>
        </w:rPr>
        <w:t>799 €</w:t>
      </w:r>
      <w:r>
        <w:t>.</w:t>
      </w:r>
    </w:p>
    <w:p w14:paraId="28328EFC" w14:textId="77777777" w:rsidR="00C72B37" w:rsidRDefault="00C72B37">
      <w:pPr>
        <w:pStyle w:val="MdSpace"/>
        <w:spacing w:after="60"/>
      </w:pPr>
    </w:p>
    <w:p w14:paraId="36A41351" w14:textId="77777777" w:rsidR="00C72B37" w:rsidRDefault="001504A2">
      <w:pPr>
        <w:pStyle w:val="MdHeading3"/>
      </w:pPr>
      <w:r>
        <w:t>Données Fournies</w:t>
      </w:r>
    </w:p>
    <w:p w14:paraId="4F85E5FD" w14:textId="77777777" w:rsidR="00C72B37" w:rsidRDefault="001504A2">
      <w:pPr>
        <w:pStyle w:val="MdParagraph"/>
      </w:pPr>
      <w:r>
        <w:rPr>
          <w:rStyle w:val="MdStrong"/>
        </w:rPr>
        <w:t>1. Plan de campagne prévisionnel (Budget : 50 000 €)</w:t>
      </w:r>
    </w:p>
    <w:p w14:paraId="5ED4F366" w14:textId="77777777" w:rsidR="00C72B37" w:rsidRDefault="00C72B37">
      <w:pPr>
        <w:pStyle w:val="MdSpace"/>
        <w:spacing w:after="60"/>
      </w:pPr>
    </w:p>
    <w:tbl>
      <w:tblPr>
        <w:tblW w:w="5000" w:type="pct"/>
        <w:tblBorders>
          <w:top w:val="single" w:sz="4" w:space="0" w:color="E1E4E8"/>
          <w:bottom w:val="single" w:sz="4" w:space="0" w:color="E1E4E8"/>
          <w:insideH w:val="single" w:sz="2" w:space="0" w:color="E1E4E8"/>
          <w:insideV w:val="single" w:sz="2" w:space="0" w:color="F6F8FA"/>
        </w:tblBorders>
        <w:tblCellMar>
          <w:left w:w="10" w:type="dxa"/>
          <w:right w:w="10" w:type="dxa"/>
        </w:tblCellMar>
        <w:tblLook w:val="0000" w:firstRow="0" w:lastRow="0" w:firstColumn="0" w:lastColumn="0" w:noHBand="0" w:noVBand="0"/>
      </w:tblPr>
      <w:tblGrid>
        <w:gridCol w:w="4326"/>
        <w:gridCol w:w="1703"/>
        <w:gridCol w:w="2997"/>
      </w:tblGrid>
      <w:tr w:rsidR="00C72B37" w14:paraId="3B5A3ACE" w14:textId="77777777">
        <w:tblPrEx>
          <w:tblCellMar>
            <w:top w:w="0" w:type="dxa"/>
            <w:bottom w:w="0" w:type="dxa"/>
          </w:tblCellMar>
        </w:tblPrEx>
        <w:trPr>
          <w:cantSplit/>
          <w:trHeight w:val="720"/>
          <w:tblHeader/>
        </w:trPr>
        <w:tc>
          <w:tcPr>
            <w:tcW w:w="0" w:type="auto"/>
            <w:tcMar>
              <w:top w:w="100" w:type="dxa"/>
              <w:left w:w="120" w:type="dxa"/>
              <w:bottom w:w="100" w:type="dxa"/>
              <w:right w:w="120" w:type="dxa"/>
            </w:tcMar>
            <w:vAlign w:val="center"/>
          </w:tcPr>
          <w:p w14:paraId="2A8A7DC0" w14:textId="77777777" w:rsidR="00C72B37" w:rsidRDefault="001504A2">
            <w:pPr>
              <w:pStyle w:val="MdTableHeader"/>
            </w:pPr>
            <w:r>
              <w:t>Canal</w:t>
            </w:r>
          </w:p>
        </w:tc>
        <w:tc>
          <w:tcPr>
            <w:tcW w:w="0" w:type="auto"/>
            <w:tcMar>
              <w:top w:w="100" w:type="dxa"/>
              <w:left w:w="120" w:type="dxa"/>
              <w:bottom w:w="100" w:type="dxa"/>
              <w:right w:w="120" w:type="dxa"/>
            </w:tcMar>
            <w:vAlign w:val="center"/>
          </w:tcPr>
          <w:p w14:paraId="1E070598" w14:textId="77777777" w:rsidR="00C72B37" w:rsidRDefault="001504A2">
            <w:pPr>
              <w:pStyle w:val="MdTableHeader"/>
            </w:pPr>
            <w:r>
              <w:t>Budget Alloué</w:t>
            </w:r>
          </w:p>
        </w:tc>
        <w:tc>
          <w:tcPr>
            <w:tcW w:w="0" w:type="auto"/>
            <w:tcMar>
              <w:top w:w="100" w:type="dxa"/>
              <w:left w:w="120" w:type="dxa"/>
              <w:bottom w:w="100" w:type="dxa"/>
              <w:right w:w="120" w:type="dxa"/>
            </w:tcMar>
            <w:vAlign w:val="center"/>
          </w:tcPr>
          <w:p w14:paraId="0E6E5FB4" w14:textId="77777777" w:rsidR="00C72B37" w:rsidRDefault="001504A2">
            <w:pPr>
              <w:pStyle w:val="MdTableHeader"/>
            </w:pPr>
            <w:r>
              <w:t>Objectif Estimé (KPI)</w:t>
            </w:r>
          </w:p>
        </w:tc>
      </w:tr>
      <w:tr w:rsidR="00C72B37" w14:paraId="60B288F6"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0F8ED671" w14:textId="77777777" w:rsidR="00C72B37" w:rsidRDefault="001504A2">
            <w:pPr>
              <w:pStyle w:val="MdTableCell"/>
            </w:pPr>
            <w:r>
              <w:t xml:space="preserve">Google </w:t>
            </w:r>
            <w:proofErr w:type="spellStart"/>
            <w:r>
              <w:t>Ads</w:t>
            </w:r>
            <w:proofErr w:type="spellEnd"/>
            <w:r>
              <w:t xml:space="preserve"> (</w:t>
            </w:r>
            <w:proofErr w:type="spellStart"/>
            <w:r>
              <w:t>Search</w:t>
            </w:r>
            <w:proofErr w:type="spellEnd"/>
            <w:r>
              <w:t xml:space="preserve"> &amp; Shopping)</w:t>
            </w:r>
          </w:p>
        </w:tc>
        <w:tc>
          <w:tcPr>
            <w:tcW w:w="0" w:type="auto"/>
            <w:tcMar>
              <w:top w:w="80" w:type="dxa"/>
              <w:left w:w="120" w:type="dxa"/>
              <w:bottom w:w="80" w:type="dxa"/>
              <w:right w:w="120" w:type="dxa"/>
            </w:tcMar>
            <w:vAlign w:val="center"/>
          </w:tcPr>
          <w:p w14:paraId="75C56C36" w14:textId="77777777" w:rsidR="00C72B37" w:rsidRDefault="001504A2">
            <w:pPr>
              <w:pStyle w:val="MdTableCell"/>
            </w:pPr>
            <w:r>
              <w:t>20 000 €</w:t>
            </w:r>
          </w:p>
        </w:tc>
        <w:tc>
          <w:tcPr>
            <w:tcW w:w="0" w:type="auto"/>
            <w:tcMar>
              <w:top w:w="80" w:type="dxa"/>
              <w:left w:w="120" w:type="dxa"/>
              <w:bottom w:w="80" w:type="dxa"/>
              <w:right w:w="120" w:type="dxa"/>
            </w:tcMar>
            <w:vAlign w:val="center"/>
          </w:tcPr>
          <w:p w14:paraId="31D5588B" w14:textId="77777777" w:rsidR="00C72B37" w:rsidRDefault="001504A2">
            <w:pPr>
              <w:pStyle w:val="MdTableCell"/>
            </w:pPr>
            <w:r>
              <w:t>300 précommandes (</w:t>
            </w:r>
            <w:proofErr w:type="gramStart"/>
            <w:r>
              <w:t>CPA:</w:t>
            </w:r>
            <w:proofErr w:type="gramEnd"/>
            <w:r>
              <w:t xml:space="preserve"> 67€)</w:t>
            </w:r>
          </w:p>
        </w:tc>
      </w:tr>
      <w:tr w:rsidR="00C72B37" w14:paraId="5290EC43"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3C3D359C" w14:textId="77777777" w:rsidR="00C72B37" w:rsidRDefault="001504A2">
            <w:pPr>
              <w:pStyle w:val="MdTableCell"/>
            </w:pPr>
            <w:r>
              <w:t xml:space="preserve">Social Media </w:t>
            </w:r>
            <w:proofErr w:type="spellStart"/>
            <w:r>
              <w:t>Ads</w:t>
            </w:r>
            <w:proofErr w:type="spellEnd"/>
            <w:r>
              <w:t xml:space="preserve"> (Insta/FB/</w:t>
            </w:r>
            <w:proofErr w:type="spellStart"/>
            <w:r>
              <w:t>TikTok</w:t>
            </w:r>
            <w:proofErr w:type="spellEnd"/>
            <w:r>
              <w:t>)</w:t>
            </w:r>
          </w:p>
        </w:tc>
        <w:tc>
          <w:tcPr>
            <w:tcW w:w="0" w:type="auto"/>
            <w:tcMar>
              <w:top w:w="80" w:type="dxa"/>
              <w:left w:w="120" w:type="dxa"/>
              <w:bottom w:w="80" w:type="dxa"/>
              <w:right w:w="120" w:type="dxa"/>
            </w:tcMar>
            <w:vAlign w:val="center"/>
          </w:tcPr>
          <w:p w14:paraId="133E7F43" w14:textId="77777777" w:rsidR="00C72B37" w:rsidRDefault="001504A2">
            <w:pPr>
              <w:pStyle w:val="MdTableCell"/>
            </w:pPr>
            <w:r>
              <w:t>20 000 €</w:t>
            </w:r>
          </w:p>
        </w:tc>
        <w:tc>
          <w:tcPr>
            <w:tcW w:w="0" w:type="auto"/>
            <w:tcMar>
              <w:top w:w="80" w:type="dxa"/>
              <w:left w:w="120" w:type="dxa"/>
              <w:bottom w:w="80" w:type="dxa"/>
              <w:right w:w="120" w:type="dxa"/>
            </w:tcMar>
            <w:vAlign w:val="center"/>
          </w:tcPr>
          <w:p w14:paraId="5FA4DBCB" w14:textId="77777777" w:rsidR="00C72B37" w:rsidRDefault="001504A2">
            <w:pPr>
              <w:pStyle w:val="MdTableCell"/>
            </w:pPr>
            <w:r>
              <w:t>400 précommandes (</w:t>
            </w:r>
            <w:proofErr w:type="gramStart"/>
            <w:r>
              <w:t>CPA:</w:t>
            </w:r>
            <w:proofErr w:type="gramEnd"/>
            <w:r>
              <w:t xml:space="preserve"> 50€)</w:t>
            </w:r>
          </w:p>
        </w:tc>
      </w:tr>
      <w:tr w:rsidR="00C72B37" w14:paraId="6A640FC2"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1CC4A74D" w14:textId="77777777" w:rsidR="00C72B37" w:rsidRDefault="001504A2">
            <w:pPr>
              <w:pStyle w:val="MdTableCell"/>
            </w:pPr>
            <w:r>
              <w:t>Relations Presse &amp; Influence</w:t>
            </w:r>
          </w:p>
        </w:tc>
        <w:tc>
          <w:tcPr>
            <w:tcW w:w="0" w:type="auto"/>
            <w:tcMar>
              <w:top w:w="80" w:type="dxa"/>
              <w:left w:w="120" w:type="dxa"/>
              <w:bottom w:w="80" w:type="dxa"/>
              <w:right w:w="120" w:type="dxa"/>
            </w:tcMar>
            <w:vAlign w:val="center"/>
          </w:tcPr>
          <w:p w14:paraId="3F52EA19" w14:textId="77777777" w:rsidR="00C72B37" w:rsidRDefault="001504A2">
            <w:pPr>
              <w:pStyle w:val="MdTableCell"/>
            </w:pPr>
            <w:r>
              <w:t>10 000 €</w:t>
            </w:r>
          </w:p>
        </w:tc>
        <w:tc>
          <w:tcPr>
            <w:tcW w:w="0" w:type="auto"/>
            <w:tcMar>
              <w:top w:w="80" w:type="dxa"/>
              <w:left w:w="120" w:type="dxa"/>
              <w:bottom w:w="80" w:type="dxa"/>
              <w:right w:w="120" w:type="dxa"/>
            </w:tcMar>
            <w:vAlign w:val="center"/>
          </w:tcPr>
          <w:p w14:paraId="6AEB929A" w14:textId="77777777" w:rsidR="00C72B37" w:rsidRDefault="001504A2">
            <w:pPr>
              <w:pStyle w:val="MdTableCell"/>
            </w:pPr>
            <w:r>
              <w:t>150 précommandes (</w:t>
            </w:r>
            <w:proofErr w:type="gramStart"/>
            <w:r>
              <w:t>CPA:</w:t>
            </w:r>
            <w:proofErr w:type="gramEnd"/>
            <w:r>
              <w:t xml:space="preserve"> 67€)</w:t>
            </w:r>
          </w:p>
        </w:tc>
      </w:tr>
      <w:tr w:rsidR="00C72B37" w14:paraId="369CFF14" w14:textId="77777777">
        <w:tblPrEx>
          <w:tblCellMar>
            <w:top w:w="0" w:type="dxa"/>
            <w:bottom w:w="0" w:type="dxa"/>
          </w:tblCellMar>
        </w:tblPrEx>
        <w:trPr>
          <w:cantSplit/>
          <w:trHeight w:val="576"/>
        </w:trPr>
        <w:tc>
          <w:tcPr>
            <w:tcW w:w="0" w:type="auto"/>
            <w:tcBorders>
              <w:bottom w:val="single" w:sz="4" w:space="0" w:color="E1E4E8"/>
            </w:tcBorders>
            <w:tcMar>
              <w:top w:w="80" w:type="dxa"/>
              <w:left w:w="120" w:type="dxa"/>
              <w:bottom w:w="80" w:type="dxa"/>
              <w:right w:w="120" w:type="dxa"/>
            </w:tcMar>
            <w:vAlign w:val="center"/>
          </w:tcPr>
          <w:p w14:paraId="1BBD8262" w14:textId="77777777" w:rsidR="00C72B37" w:rsidRDefault="001504A2">
            <w:pPr>
              <w:pStyle w:val="MdTableCell"/>
            </w:pPr>
            <w:r>
              <w:rPr>
                <w:rStyle w:val="MdEm"/>
              </w:rPr>
              <w:t>Marge pour 150 précommandes non attribuées</w:t>
            </w:r>
          </w:p>
        </w:tc>
        <w:tc>
          <w:tcPr>
            <w:tcW w:w="0" w:type="auto"/>
            <w:tcBorders>
              <w:bottom w:val="single" w:sz="4" w:space="0" w:color="E1E4E8"/>
            </w:tcBorders>
            <w:tcMar>
              <w:top w:w="80" w:type="dxa"/>
              <w:left w:w="120" w:type="dxa"/>
              <w:bottom w:w="80" w:type="dxa"/>
              <w:right w:w="120" w:type="dxa"/>
            </w:tcMar>
            <w:vAlign w:val="center"/>
          </w:tcPr>
          <w:p w14:paraId="503FBB93" w14:textId="77777777" w:rsidR="00C72B37" w:rsidRDefault="001504A2">
            <w:pPr>
              <w:pStyle w:val="MdTableCell"/>
            </w:pPr>
            <w:r>
              <w:t>-</w:t>
            </w:r>
          </w:p>
        </w:tc>
        <w:tc>
          <w:tcPr>
            <w:tcW w:w="0" w:type="auto"/>
            <w:tcBorders>
              <w:bottom w:val="single" w:sz="4" w:space="0" w:color="E1E4E8"/>
            </w:tcBorders>
            <w:tcMar>
              <w:top w:w="80" w:type="dxa"/>
              <w:left w:w="120" w:type="dxa"/>
              <w:bottom w:w="80" w:type="dxa"/>
              <w:right w:w="120" w:type="dxa"/>
            </w:tcMar>
            <w:vAlign w:val="center"/>
          </w:tcPr>
          <w:p w14:paraId="380BC54D" w14:textId="77777777" w:rsidR="00C72B37" w:rsidRDefault="001504A2">
            <w:pPr>
              <w:pStyle w:val="MdTableCell"/>
            </w:pPr>
            <w:r>
              <w:t>150 précommandes</w:t>
            </w:r>
          </w:p>
        </w:tc>
      </w:tr>
    </w:tbl>
    <w:p w14:paraId="3FF26F84" w14:textId="77777777" w:rsidR="00C72B37" w:rsidRDefault="001504A2">
      <w:pPr>
        <w:pStyle w:val="MdParagraph"/>
      </w:pPr>
      <w:r>
        <w:rPr>
          <w:rStyle w:val="MdStrong"/>
        </w:rPr>
        <w:t>2. Extrait d'une étude de marché (N=500 acheteurs de trottinettes)</w:t>
      </w:r>
    </w:p>
    <w:p w14:paraId="52ACFF35" w14:textId="77777777" w:rsidR="00C72B37" w:rsidRDefault="00C72B37">
      <w:pPr>
        <w:pStyle w:val="MdSpace"/>
        <w:spacing w:after="60"/>
      </w:pPr>
    </w:p>
    <w:tbl>
      <w:tblPr>
        <w:tblW w:w="5000" w:type="pct"/>
        <w:tblBorders>
          <w:top w:val="single" w:sz="4" w:space="0" w:color="E1E4E8"/>
          <w:bottom w:val="single" w:sz="4" w:space="0" w:color="E1E4E8"/>
          <w:insideH w:val="single" w:sz="2" w:space="0" w:color="E1E4E8"/>
          <w:insideV w:val="single" w:sz="2" w:space="0" w:color="F6F8FA"/>
        </w:tblBorders>
        <w:tblCellMar>
          <w:left w:w="10" w:type="dxa"/>
          <w:right w:w="10" w:type="dxa"/>
        </w:tblCellMar>
        <w:tblLook w:val="0000" w:firstRow="0" w:lastRow="0" w:firstColumn="0" w:lastColumn="0" w:noHBand="0" w:noVBand="0"/>
      </w:tblPr>
      <w:tblGrid>
        <w:gridCol w:w="5743"/>
        <w:gridCol w:w="3283"/>
      </w:tblGrid>
      <w:tr w:rsidR="00C72B37" w14:paraId="248D27C0" w14:textId="77777777">
        <w:tblPrEx>
          <w:tblCellMar>
            <w:top w:w="0" w:type="dxa"/>
            <w:bottom w:w="0" w:type="dxa"/>
          </w:tblCellMar>
        </w:tblPrEx>
        <w:trPr>
          <w:cantSplit/>
          <w:trHeight w:val="720"/>
          <w:tblHeader/>
        </w:trPr>
        <w:tc>
          <w:tcPr>
            <w:tcW w:w="0" w:type="auto"/>
            <w:tcMar>
              <w:top w:w="100" w:type="dxa"/>
              <w:left w:w="120" w:type="dxa"/>
              <w:bottom w:w="100" w:type="dxa"/>
              <w:right w:w="120" w:type="dxa"/>
            </w:tcMar>
            <w:vAlign w:val="center"/>
          </w:tcPr>
          <w:p w14:paraId="51C76F71" w14:textId="77777777" w:rsidR="00C72B37" w:rsidRDefault="001504A2">
            <w:pPr>
              <w:pStyle w:val="MdTableHeader"/>
            </w:pPr>
            <w:r>
              <w:t>Facteur d'achat le plus important</w:t>
            </w:r>
          </w:p>
        </w:tc>
        <w:tc>
          <w:tcPr>
            <w:tcW w:w="0" w:type="auto"/>
            <w:tcMar>
              <w:top w:w="100" w:type="dxa"/>
              <w:left w:w="120" w:type="dxa"/>
              <w:bottom w:w="100" w:type="dxa"/>
              <w:right w:w="120" w:type="dxa"/>
            </w:tcMar>
            <w:vAlign w:val="center"/>
          </w:tcPr>
          <w:p w14:paraId="6B0B1E0F" w14:textId="77777777" w:rsidR="00C72B37" w:rsidRDefault="001504A2">
            <w:pPr>
              <w:pStyle w:val="MdTableHeader"/>
            </w:pPr>
            <w:r>
              <w:t>% des répondants</w:t>
            </w:r>
          </w:p>
        </w:tc>
      </w:tr>
      <w:tr w:rsidR="00C72B37" w14:paraId="799D9F6D"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563AC5CB" w14:textId="77777777" w:rsidR="00C72B37" w:rsidRDefault="001504A2">
            <w:pPr>
              <w:pStyle w:val="MdTableCell"/>
            </w:pPr>
            <w:r>
              <w:t>Autonomie de la batterie</w:t>
            </w:r>
          </w:p>
        </w:tc>
        <w:tc>
          <w:tcPr>
            <w:tcW w:w="0" w:type="auto"/>
            <w:tcMar>
              <w:top w:w="80" w:type="dxa"/>
              <w:left w:w="120" w:type="dxa"/>
              <w:bottom w:w="80" w:type="dxa"/>
              <w:right w:w="120" w:type="dxa"/>
            </w:tcMar>
            <w:vAlign w:val="center"/>
          </w:tcPr>
          <w:p w14:paraId="27C2DCCE" w14:textId="77777777" w:rsidR="00C72B37" w:rsidRDefault="001504A2">
            <w:pPr>
              <w:pStyle w:val="MdTableCell"/>
            </w:pPr>
            <w:r>
              <w:t>45%</w:t>
            </w:r>
          </w:p>
        </w:tc>
      </w:tr>
      <w:tr w:rsidR="00C72B37" w14:paraId="4EA1ACC9"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2EFA1B93" w14:textId="77777777" w:rsidR="00C72B37" w:rsidRDefault="001504A2">
            <w:pPr>
              <w:pStyle w:val="MdTableCell"/>
            </w:pPr>
            <w:r>
              <w:t>Prix</w:t>
            </w:r>
          </w:p>
        </w:tc>
        <w:tc>
          <w:tcPr>
            <w:tcW w:w="0" w:type="auto"/>
            <w:tcMar>
              <w:top w:w="80" w:type="dxa"/>
              <w:left w:w="120" w:type="dxa"/>
              <w:bottom w:w="80" w:type="dxa"/>
              <w:right w:w="120" w:type="dxa"/>
            </w:tcMar>
            <w:vAlign w:val="center"/>
          </w:tcPr>
          <w:p w14:paraId="4C009D5C" w14:textId="77777777" w:rsidR="00C72B37" w:rsidRDefault="001504A2">
            <w:pPr>
              <w:pStyle w:val="MdTableCell"/>
            </w:pPr>
            <w:r>
              <w:t>25%</w:t>
            </w:r>
          </w:p>
        </w:tc>
      </w:tr>
      <w:tr w:rsidR="00C72B37" w14:paraId="64392254"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2B6E771C" w14:textId="77777777" w:rsidR="00C72B37" w:rsidRDefault="001504A2">
            <w:pPr>
              <w:pStyle w:val="MdTableCell"/>
            </w:pPr>
            <w:r>
              <w:lastRenderedPageBreak/>
              <w:t>Poids et portabilité</w:t>
            </w:r>
          </w:p>
        </w:tc>
        <w:tc>
          <w:tcPr>
            <w:tcW w:w="0" w:type="auto"/>
            <w:tcMar>
              <w:top w:w="80" w:type="dxa"/>
              <w:left w:w="120" w:type="dxa"/>
              <w:bottom w:w="80" w:type="dxa"/>
              <w:right w:w="120" w:type="dxa"/>
            </w:tcMar>
            <w:vAlign w:val="center"/>
          </w:tcPr>
          <w:p w14:paraId="47DC29B7" w14:textId="77777777" w:rsidR="00C72B37" w:rsidRDefault="001504A2">
            <w:pPr>
              <w:pStyle w:val="MdTableCell"/>
            </w:pPr>
            <w:r>
              <w:t>15%</w:t>
            </w:r>
          </w:p>
        </w:tc>
      </w:tr>
      <w:tr w:rsidR="00C72B37" w14:paraId="75F38BF1"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7EE6C9FA" w14:textId="77777777" w:rsidR="00C72B37" w:rsidRDefault="001504A2">
            <w:pPr>
              <w:pStyle w:val="MdTableCell"/>
            </w:pPr>
            <w:r>
              <w:t>Design et look</w:t>
            </w:r>
          </w:p>
        </w:tc>
        <w:tc>
          <w:tcPr>
            <w:tcW w:w="0" w:type="auto"/>
            <w:tcMar>
              <w:top w:w="80" w:type="dxa"/>
              <w:left w:w="120" w:type="dxa"/>
              <w:bottom w:w="80" w:type="dxa"/>
              <w:right w:w="120" w:type="dxa"/>
            </w:tcMar>
            <w:vAlign w:val="center"/>
          </w:tcPr>
          <w:p w14:paraId="76DF7760" w14:textId="77777777" w:rsidR="00C72B37" w:rsidRDefault="001504A2">
            <w:pPr>
              <w:pStyle w:val="MdTableCell"/>
            </w:pPr>
            <w:r>
              <w:t>10%</w:t>
            </w:r>
          </w:p>
        </w:tc>
      </w:tr>
      <w:tr w:rsidR="00C72B37" w14:paraId="02106AB0" w14:textId="77777777">
        <w:tblPrEx>
          <w:tblCellMar>
            <w:top w:w="0" w:type="dxa"/>
            <w:bottom w:w="0" w:type="dxa"/>
          </w:tblCellMar>
        </w:tblPrEx>
        <w:trPr>
          <w:cantSplit/>
          <w:trHeight w:val="576"/>
        </w:trPr>
        <w:tc>
          <w:tcPr>
            <w:tcW w:w="0" w:type="auto"/>
            <w:tcBorders>
              <w:bottom w:val="single" w:sz="4" w:space="0" w:color="E1E4E8"/>
            </w:tcBorders>
            <w:tcMar>
              <w:top w:w="80" w:type="dxa"/>
              <w:left w:w="120" w:type="dxa"/>
              <w:bottom w:w="80" w:type="dxa"/>
              <w:right w:w="120" w:type="dxa"/>
            </w:tcMar>
            <w:vAlign w:val="center"/>
          </w:tcPr>
          <w:p w14:paraId="1B4C9650" w14:textId="77777777" w:rsidR="00C72B37" w:rsidRDefault="001504A2">
            <w:pPr>
              <w:pStyle w:val="MdTableCell"/>
            </w:pPr>
            <w:r>
              <w:t>Vitesse maximale</w:t>
            </w:r>
          </w:p>
        </w:tc>
        <w:tc>
          <w:tcPr>
            <w:tcW w:w="0" w:type="auto"/>
            <w:tcBorders>
              <w:bottom w:val="single" w:sz="4" w:space="0" w:color="E1E4E8"/>
            </w:tcBorders>
            <w:tcMar>
              <w:top w:w="80" w:type="dxa"/>
              <w:left w:w="120" w:type="dxa"/>
              <w:bottom w:w="80" w:type="dxa"/>
              <w:right w:w="120" w:type="dxa"/>
            </w:tcMar>
            <w:vAlign w:val="center"/>
          </w:tcPr>
          <w:p w14:paraId="642F34FB" w14:textId="77777777" w:rsidR="00C72B37" w:rsidRDefault="001504A2">
            <w:pPr>
              <w:pStyle w:val="MdTableCell"/>
            </w:pPr>
            <w:r>
              <w:t>5%</w:t>
            </w:r>
          </w:p>
        </w:tc>
      </w:tr>
    </w:tbl>
    <w:p w14:paraId="4AD98BD2" w14:textId="77777777" w:rsidR="00C72B37" w:rsidRDefault="001504A2">
      <w:pPr>
        <w:pStyle w:val="MdParagraph"/>
      </w:pPr>
      <w:r>
        <w:rPr>
          <w:rStyle w:val="MdStrong"/>
        </w:rPr>
        <w:t xml:space="preserve">3. Extrait du </w:t>
      </w:r>
      <w:r>
        <w:rPr>
          <w:b/>
          <w:bCs/>
          <w:u w:val="single"/>
        </w:rPr>
        <w:t>&lt;</w:t>
      </w:r>
      <w:proofErr w:type="spellStart"/>
      <w:r>
        <w:rPr>
          <w:b/>
          <w:bCs/>
          <w:u w:val="single"/>
        </w:rPr>
        <w:t>head</w:t>
      </w:r>
      <w:proofErr w:type="spellEnd"/>
      <w:r>
        <w:rPr>
          <w:b/>
          <w:bCs/>
          <w:u w:val="single"/>
        </w:rPr>
        <w:t>&gt;</w:t>
      </w:r>
      <w:r>
        <w:rPr>
          <w:rStyle w:val="MdStrong"/>
        </w:rPr>
        <w:t xml:space="preserve"> de la landing page de précommande</w:t>
      </w:r>
    </w:p>
    <w:p w14:paraId="16D5E5BD" w14:textId="77777777" w:rsidR="00C72B37" w:rsidRDefault="00C72B37">
      <w:pPr>
        <w:pStyle w:val="MdSpace"/>
        <w:spacing w:after="60"/>
      </w:pPr>
    </w:p>
    <w:p w14:paraId="26DB441A" w14:textId="77777777" w:rsidR="00C72B37" w:rsidRDefault="001504A2">
      <w:pPr>
        <w:pStyle w:val="MdCode"/>
        <w:pBdr>
          <w:top w:val="single" w:sz="1" w:space="8" w:color="E1E4E8"/>
          <w:left w:val="single" w:sz="1" w:space="8" w:color="E1E4E8"/>
          <w:right w:val="single" w:sz="1" w:space="8" w:color="E1E4E8"/>
        </w:pBdr>
        <w:shd w:val="clear" w:color="auto" w:fill="F6F8FA"/>
        <w:spacing w:before="120" w:after="0" w:line="276" w:lineRule="auto"/>
        <w:ind w:left="360"/>
      </w:pPr>
      <w:r>
        <w:rPr>
          <w:rFonts w:ascii="Cascadia Code, Consolas, Courie" w:eastAsia="Cascadia Code, Consolas, Courie" w:hAnsi="Cascadia Code, Consolas, Courie" w:cs="Cascadia Code, Consolas, Courie"/>
          <w:color w:val="24292E"/>
          <w:sz w:val="20"/>
          <w:szCs w:val="20"/>
        </w:rPr>
        <w:t>&lt;</w:t>
      </w:r>
      <w:proofErr w:type="spellStart"/>
      <w:proofErr w:type="gramStart"/>
      <w:r>
        <w:rPr>
          <w:rFonts w:ascii="Cascadia Code, Consolas, Courie" w:eastAsia="Cascadia Code, Consolas, Courie" w:hAnsi="Cascadia Code, Consolas, Courie" w:cs="Cascadia Code, Consolas, Courie"/>
          <w:color w:val="22863A"/>
          <w:sz w:val="20"/>
          <w:szCs w:val="20"/>
        </w:rPr>
        <w:t>head</w:t>
      </w:r>
      <w:proofErr w:type="spellEnd"/>
      <w:proofErr w:type="gramEnd"/>
      <w:r>
        <w:rPr>
          <w:rFonts w:ascii="Cascadia Code, Consolas, Courie" w:eastAsia="Cascadia Code, Consolas, Courie" w:hAnsi="Cascadia Code, Consolas, Courie" w:cs="Cascadia Code, Consolas, Courie"/>
          <w:color w:val="24292E"/>
          <w:sz w:val="20"/>
          <w:szCs w:val="20"/>
        </w:rPr>
        <w:t>&gt;</w:t>
      </w:r>
    </w:p>
    <w:p w14:paraId="44D05503" w14:textId="77777777" w:rsidR="00C72B37" w:rsidRDefault="001504A2">
      <w:pPr>
        <w:pStyle w:val="MdCode"/>
        <w:pBdr>
          <w:left w:val="single" w:sz="1" w:space="8" w:color="E1E4E8"/>
          <w:right w:val="single" w:sz="1" w:space="8" w:color="E1E4E8"/>
        </w:pBdr>
        <w:shd w:val="clear" w:color="auto" w:fill="F6F8FA"/>
        <w:spacing w:before="0" w:after="0" w:line="276" w:lineRule="auto"/>
        <w:ind w:left="360"/>
      </w:pPr>
      <w:r>
        <w:rPr>
          <w:rFonts w:ascii="Cascadia Code, Consolas, Courie" w:eastAsia="Cascadia Code, Consolas, Courie" w:hAnsi="Cascadia Code, Consolas, Courie" w:cs="Cascadia Code, Consolas, Courie"/>
          <w:color w:val="24292E"/>
          <w:sz w:val="20"/>
          <w:szCs w:val="20"/>
        </w:rPr>
        <w:t xml:space="preserve">    &lt;</w:t>
      </w:r>
      <w:proofErr w:type="spellStart"/>
      <w:proofErr w:type="gramStart"/>
      <w:r>
        <w:rPr>
          <w:rFonts w:ascii="Cascadia Code, Consolas, Courie" w:eastAsia="Cascadia Code, Consolas, Courie" w:hAnsi="Cascadia Code, Consolas, Courie" w:cs="Cascadia Code, Consolas, Courie"/>
          <w:color w:val="22863A"/>
          <w:sz w:val="20"/>
          <w:szCs w:val="20"/>
        </w:rPr>
        <w:t>title</w:t>
      </w:r>
      <w:proofErr w:type="spellEnd"/>
      <w:proofErr w:type="gramEnd"/>
      <w:r>
        <w:rPr>
          <w:rFonts w:ascii="Cascadia Code, Consolas, Courie" w:eastAsia="Cascadia Code, Consolas, Courie" w:hAnsi="Cascadia Code, Consolas, Courie" w:cs="Cascadia Code, Consolas, Courie"/>
          <w:color w:val="24292E"/>
          <w:sz w:val="20"/>
          <w:szCs w:val="20"/>
        </w:rPr>
        <w:t>&gt;</w:t>
      </w:r>
      <w:proofErr w:type="spellStart"/>
      <w:r>
        <w:rPr>
          <w:rFonts w:ascii="Cascadia Code, Consolas, Courie" w:eastAsia="Cascadia Code, Consolas, Courie" w:hAnsi="Cascadia Code, Consolas, Courie" w:cs="Cascadia Code, Consolas, Courie"/>
          <w:color w:val="24292E"/>
          <w:sz w:val="20"/>
          <w:szCs w:val="20"/>
        </w:rPr>
        <w:t>VoltRide</w:t>
      </w:r>
      <w:proofErr w:type="spellEnd"/>
      <w:r>
        <w:rPr>
          <w:rFonts w:ascii="Cascadia Code, Consolas, Courie" w:eastAsia="Cascadia Code, Consolas, Courie" w:hAnsi="Cascadia Code, Consolas, Courie" w:cs="Cascadia Code, Consolas, Courie"/>
          <w:color w:val="24292E"/>
          <w:sz w:val="20"/>
          <w:szCs w:val="20"/>
        </w:rPr>
        <w:t xml:space="preserve"> V-MAX - Précommandez maintenant&lt;/</w:t>
      </w:r>
      <w:proofErr w:type="spellStart"/>
      <w:r>
        <w:rPr>
          <w:rFonts w:ascii="Cascadia Code, Consolas, Courie" w:eastAsia="Cascadia Code, Consolas, Courie" w:hAnsi="Cascadia Code, Consolas, Courie" w:cs="Cascadia Code, Consolas, Courie"/>
          <w:color w:val="22863A"/>
          <w:sz w:val="20"/>
          <w:szCs w:val="20"/>
        </w:rPr>
        <w:t>title</w:t>
      </w:r>
      <w:proofErr w:type="spellEnd"/>
      <w:r>
        <w:rPr>
          <w:rFonts w:ascii="Cascadia Code, Consolas, Courie" w:eastAsia="Cascadia Code, Consolas, Courie" w:hAnsi="Cascadia Code, Consolas, Courie" w:cs="Cascadia Code, Consolas, Courie"/>
          <w:color w:val="24292E"/>
          <w:sz w:val="20"/>
          <w:szCs w:val="20"/>
        </w:rPr>
        <w:t>&gt;</w:t>
      </w:r>
    </w:p>
    <w:p w14:paraId="075A3D71" w14:textId="77777777" w:rsidR="00C72B37" w:rsidRDefault="001504A2">
      <w:pPr>
        <w:pStyle w:val="MdCode"/>
        <w:pBdr>
          <w:left w:val="single" w:sz="1" w:space="8" w:color="E1E4E8"/>
          <w:right w:val="single" w:sz="1" w:space="8" w:color="E1E4E8"/>
        </w:pBdr>
        <w:shd w:val="clear" w:color="auto" w:fill="F6F8FA"/>
        <w:spacing w:before="0" w:after="0" w:line="276" w:lineRule="auto"/>
        <w:ind w:left="360"/>
      </w:pPr>
      <w:r>
        <w:rPr>
          <w:rFonts w:ascii="Cascadia Code, Consolas, Courie" w:eastAsia="Cascadia Code, Consolas, Courie" w:hAnsi="Cascadia Code, Consolas, Courie" w:cs="Cascadia Code, Consolas, Courie"/>
          <w:color w:val="24292E"/>
          <w:sz w:val="20"/>
          <w:szCs w:val="20"/>
        </w:rPr>
        <w:t xml:space="preserve">    &lt;</w:t>
      </w:r>
      <w:proofErr w:type="spellStart"/>
      <w:proofErr w:type="gramStart"/>
      <w:r>
        <w:rPr>
          <w:rFonts w:ascii="Cascadia Code, Consolas, Courie" w:eastAsia="Cascadia Code, Consolas, Courie" w:hAnsi="Cascadia Code, Consolas, Courie" w:cs="Cascadia Code, Consolas, Courie"/>
          <w:color w:val="22863A"/>
          <w:sz w:val="20"/>
          <w:szCs w:val="20"/>
        </w:rPr>
        <w:t>meta</w:t>
      </w:r>
      <w:proofErr w:type="spellEnd"/>
      <w:proofErr w:type="gramEnd"/>
      <w:r>
        <w:rPr>
          <w:rFonts w:ascii="Cascadia Code, Consolas, Courie" w:eastAsia="Cascadia Code, Consolas, Courie" w:hAnsi="Cascadia Code, Consolas, Courie" w:cs="Cascadia Code, Consolas, Courie"/>
          <w:color w:val="24292E"/>
          <w:sz w:val="20"/>
          <w:szCs w:val="20"/>
        </w:rPr>
        <w:t xml:space="preserve"> </w:t>
      </w:r>
      <w:proofErr w:type="spellStart"/>
      <w:r>
        <w:rPr>
          <w:rFonts w:ascii="Cascadia Code, Consolas, Courie" w:eastAsia="Cascadia Code, Consolas, Courie" w:hAnsi="Cascadia Code, Consolas, Courie" w:cs="Cascadia Code, Consolas, Courie"/>
          <w:color w:val="6F42C1"/>
          <w:sz w:val="20"/>
          <w:szCs w:val="20"/>
        </w:rPr>
        <w:t>name</w:t>
      </w:r>
      <w:proofErr w:type="spellEnd"/>
      <w:r>
        <w:rPr>
          <w:rFonts w:ascii="Cascadia Code, Consolas, Courie" w:eastAsia="Cascadia Code, Consolas, Courie" w:hAnsi="Cascadia Code, Consolas, Courie" w:cs="Cascadia Code, Consolas, Courie"/>
          <w:color w:val="24292E"/>
          <w:sz w:val="20"/>
          <w:szCs w:val="20"/>
        </w:rPr>
        <w:t>=</w:t>
      </w:r>
      <w:r>
        <w:rPr>
          <w:rFonts w:ascii="Cascadia Code, Consolas, Courie" w:eastAsia="Cascadia Code, Consolas, Courie" w:hAnsi="Cascadia Code, Consolas, Courie" w:cs="Cascadia Code, Consolas, Courie"/>
          <w:color w:val="032F62"/>
          <w:sz w:val="20"/>
          <w:szCs w:val="20"/>
        </w:rPr>
        <w:t>"description"</w:t>
      </w:r>
      <w:r>
        <w:rPr>
          <w:rFonts w:ascii="Cascadia Code, Consolas, Courie" w:eastAsia="Cascadia Code, Consolas, Courie" w:hAnsi="Cascadia Code, Consolas, Courie" w:cs="Cascadia Code, Consolas, Courie"/>
          <w:color w:val="24292E"/>
          <w:sz w:val="20"/>
          <w:szCs w:val="20"/>
        </w:rPr>
        <w:t xml:space="preserve"> </w:t>
      </w:r>
      <w:r>
        <w:rPr>
          <w:rFonts w:ascii="Cascadia Code, Consolas, Courie" w:eastAsia="Cascadia Code, Consolas, Courie" w:hAnsi="Cascadia Code, Consolas, Courie" w:cs="Cascadia Code, Consolas, Courie"/>
          <w:color w:val="6F42C1"/>
          <w:sz w:val="20"/>
          <w:szCs w:val="20"/>
        </w:rPr>
        <w:t>content</w:t>
      </w:r>
      <w:r>
        <w:rPr>
          <w:rFonts w:ascii="Cascadia Code, Consolas, Courie" w:eastAsia="Cascadia Code, Consolas, Courie" w:hAnsi="Cascadia Code, Consolas, Courie" w:cs="Cascadia Code, Consolas, Courie"/>
          <w:color w:val="24292E"/>
          <w:sz w:val="20"/>
          <w:szCs w:val="20"/>
        </w:rPr>
        <w:t>=</w:t>
      </w:r>
      <w:r>
        <w:rPr>
          <w:rFonts w:ascii="Cascadia Code, Consolas, Courie" w:eastAsia="Cascadia Code, Consolas, Courie" w:hAnsi="Cascadia Code, Consolas, Courie" w:cs="Cascadia Code, Consolas, Courie"/>
          <w:color w:val="032F62"/>
          <w:sz w:val="20"/>
          <w:szCs w:val="20"/>
        </w:rPr>
        <w:t>"Découvrez la nouvelle trottinette électrique V-MAX. Rapide et design."</w:t>
      </w:r>
      <w:r>
        <w:rPr>
          <w:rFonts w:ascii="Cascadia Code, Consolas, Courie" w:eastAsia="Cascadia Code, Consolas, Courie" w:hAnsi="Cascadia Code, Consolas, Courie" w:cs="Cascadia Code, Consolas, Courie"/>
          <w:color w:val="24292E"/>
          <w:sz w:val="20"/>
          <w:szCs w:val="20"/>
        </w:rPr>
        <w:t>&gt;</w:t>
      </w:r>
    </w:p>
    <w:p w14:paraId="2BF3DA5D" w14:textId="77777777" w:rsidR="00C72B37" w:rsidRDefault="001504A2">
      <w:pPr>
        <w:pStyle w:val="MdCode"/>
        <w:pBdr>
          <w:left w:val="single" w:sz="1" w:space="8" w:color="E1E4E8"/>
          <w:right w:val="single" w:sz="1" w:space="8" w:color="E1E4E8"/>
        </w:pBdr>
        <w:shd w:val="clear" w:color="auto" w:fill="F6F8FA"/>
        <w:spacing w:before="0" w:after="0" w:line="276" w:lineRule="auto"/>
        <w:ind w:left="360"/>
      </w:pPr>
      <w:r>
        <w:rPr>
          <w:rFonts w:ascii="Cascadia Code, Consolas, Courie" w:eastAsia="Cascadia Code, Consolas, Courie" w:hAnsi="Cascadia Code, Consolas, Courie" w:cs="Cascadia Code, Consolas, Courie"/>
          <w:color w:val="24292E"/>
          <w:sz w:val="20"/>
          <w:szCs w:val="20"/>
        </w:rPr>
        <w:t xml:space="preserve">    &lt;</w:t>
      </w:r>
      <w:proofErr w:type="spellStart"/>
      <w:proofErr w:type="gramStart"/>
      <w:r>
        <w:rPr>
          <w:rFonts w:ascii="Cascadia Code, Consolas, Courie" w:eastAsia="Cascadia Code, Consolas, Courie" w:hAnsi="Cascadia Code, Consolas, Courie" w:cs="Cascadia Code, Consolas, Courie"/>
          <w:color w:val="22863A"/>
          <w:sz w:val="20"/>
          <w:szCs w:val="20"/>
        </w:rPr>
        <w:t>meta</w:t>
      </w:r>
      <w:proofErr w:type="spellEnd"/>
      <w:proofErr w:type="gramEnd"/>
      <w:r>
        <w:rPr>
          <w:rFonts w:ascii="Cascadia Code, Consolas, Courie" w:eastAsia="Cascadia Code, Consolas, Courie" w:hAnsi="Cascadia Code, Consolas, Courie" w:cs="Cascadia Code, Consolas, Courie"/>
          <w:color w:val="24292E"/>
          <w:sz w:val="20"/>
          <w:szCs w:val="20"/>
        </w:rPr>
        <w:t xml:space="preserve"> </w:t>
      </w:r>
      <w:proofErr w:type="spellStart"/>
      <w:r>
        <w:rPr>
          <w:rFonts w:ascii="Cascadia Code, Consolas, Courie" w:eastAsia="Cascadia Code, Consolas, Courie" w:hAnsi="Cascadia Code, Consolas, Courie" w:cs="Cascadia Code, Consolas, Courie"/>
          <w:color w:val="6F42C1"/>
          <w:sz w:val="20"/>
          <w:szCs w:val="20"/>
        </w:rPr>
        <w:t>property</w:t>
      </w:r>
      <w:proofErr w:type="spellEnd"/>
      <w:r>
        <w:rPr>
          <w:rFonts w:ascii="Cascadia Code, Consolas, Courie" w:eastAsia="Cascadia Code, Consolas, Courie" w:hAnsi="Cascadia Code, Consolas, Courie" w:cs="Cascadia Code, Consolas, Courie"/>
          <w:color w:val="24292E"/>
          <w:sz w:val="20"/>
          <w:szCs w:val="20"/>
        </w:rPr>
        <w:t>=</w:t>
      </w:r>
      <w:r>
        <w:rPr>
          <w:rFonts w:ascii="Cascadia Code, Consolas, Courie" w:eastAsia="Cascadia Code, Consolas, Courie" w:hAnsi="Cascadia Code, Consolas, Courie" w:cs="Cascadia Code, Consolas, Courie"/>
          <w:color w:val="032F62"/>
          <w:sz w:val="20"/>
          <w:szCs w:val="20"/>
        </w:rPr>
        <w:t>"</w:t>
      </w:r>
      <w:proofErr w:type="spellStart"/>
      <w:r>
        <w:rPr>
          <w:rFonts w:ascii="Cascadia Code, Consolas, Courie" w:eastAsia="Cascadia Code, Consolas, Courie" w:hAnsi="Cascadia Code, Consolas, Courie" w:cs="Cascadia Code, Consolas, Courie"/>
          <w:color w:val="032F62"/>
          <w:sz w:val="20"/>
          <w:szCs w:val="20"/>
        </w:rPr>
        <w:t>og:title</w:t>
      </w:r>
      <w:proofErr w:type="spellEnd"/>
      <w:r>
        <w:rPr>
          <w:rFonts w:ascii="Cascadia Code, Consolas, Courie" w:eastAsia="Cascadia Code, Consolas, Courie" w:hAnsi="Cascadia Code, Consolas, Courie" w:cs="Cascadia Code, Consolas, Courie"/>
          <w:color w:val="032F62"/>
          <w:sz w:val="20"/>
          <w:szCs w:val="20"/>
        </w:rPr>
        <w:t>"</w:t>
      </w:r>
      <w:r>
        <w:rPr>
          <w:rFonts w:ascii="Cascadia Code, Consolas, Courie" w:eastAsia="Cascadia Code, Consolas, Courie" w:hAnsi="Cascadia Code, Consolas, Courie" w:cs="Cascadia Code, Consolas, Courie"/>
          <w:color w:val="24292E"/>
          <w:sz w:val="20"/>
          <w:szCs w:val="20"/>
        </w:rPr>
        <w:t xml:space="preserve"> </w:t>
      </w:r>
      <w:r>
        <w:rPr>
          <w:rFonts w:ascii="Cascadia Code, Consolas, Courie" w:eastAsia="Cascadia Code, Consolas, Courie" w:hAnsi="Cascadia Code, Consolas, Courie" w:cs="Cascadia Code, Consolas, Courie"/>
          <w:color w:val="6F42C1"/>
          <w:sz w:val="20"/>
          <w:szCs w:val="20"/>
        </w:rPr>
        <w:t>content</w:t>
      </w:r>
      <w:r>
        <w:rPr>
          <w:rFonts w:ascii="Cascadia Code, Consolas, Courie" w:eastAsia="Cascadia Code, Consolas, Courie" w:hAnsi="Cascadia Code, Consolas, Courie" w:cs="Cascadia Code, Consolas, Courie"/>
          <w:color w:val="24292E"/>
          <w:sz w:val="20"/>
          <w:szCs w:val="20"/>
        </w:rPr>
        <w:t>=</w:t>
      </w:r>
      <w:r>
        <w:rPr>
          <w:rFonts w:ascii="Cascadia Code, Consolas, Courie" w:eastAsia="Cascadia Code, Consolas, Courie" w:hAnsi="Cascadia Code, Consolas, Courie" w:cs="Cascadia Code, Consolas, Courie"/>
          <w:color w:val="032F62"/>
          <w:sz w:val="20"/>
          <w:szCs w:val="20"/>
        </w:rPr>
        <w:t>"</w:t>
      </w:r>
      <w:proofErr w:type="spellStart"/>
      <w:r>
        <w:rPr>
          <w:rFonts w:ascii="Cascadia Code, Consolas, Courie" w:eastAsia="Cascadia Code, Consolas, Courie" w:hAnsi="Cascadia Code, Consolas, Courie" w:cs="Cascadia Code, Consolas, Courie"/>
          <w:color w:val="032F62"/>
          <w:sz w:val="20"/>
          <w:szCs w:val="20"/>
        </w:rPr>
        <w:t>VoltRide</w:t>
      </w:r>
      <w:proofErr w:type="spellEnd"/>
      <w:r>
        <w:rPr>
          <w:rFonts w:ascii="Cascadia Code, Consolas, Courie" w:eastAsia="Cascadia Code, Consolas, Courie" w:hAnsi="Cascadia Code, Consolas, Courie" w:cs="Cascadia Code, Consolas, Courie"/>
          <w:color w:val="032F62"/>
          <w:sz w:val="20"/>
          <w:szCs w:val="20"/>
        </w:rPr>
        <w:t xml:space="preserve"> V-MAX"</w:t>
      </w:r>
      <w:r>
        <w:rPr>
          <w:rFonts w:ascii="Cascadia Code, Consolas, Courie" w:eastAsia="Cascadia Code, Consolas, Courie" w:hAnsi="Cascadia Code, Consolas, Courie" w:cs="Cascadia Code, Consolas, Courie"/>
          <w:color w:val="24292E"/>
          <w:sz w:val="20"/>
          <w:szCs w:val="20"/>
        </w:rPr>
        <w:t xml:space="preserve"> /&gt;</w:t>
      </w:r>
    </w:p>
    <w:p w14:paraId="450CF21C" w14:textId="77777777" w:rsidR="00C72B37" w:rsidRDefault="001504A2">
      <w:pPr>
        <w:pStyle w:val="MdCode"/>
        <w:pBdr>
          <w:left w:val="single" w:sz="1" w:space="8" w:color="E1E4E8"/>
          <w:right w:val="single" w:sz="1" w:space="8" w:color="E1E4E8"/>
        </w:pBdr>
        <w:shd w:val="clear" w:color="auto" w:fill="F6F8FA"/>
        <w:spacing w:before="0" w:after="0" w:line="276" w:lineRule="auto"/>
        <w:ind w:left="360"/>
      </w:pPr>
      <w:r>
        <w:rPr>
          <w:rFonts w:ascii="Cascadia Code, Consolas, Courie" w:eastAsia="Cascadia Code, Consolas, Courie" w:hAnsi="Cascadia Code, Consolas, Courie" w:cs="Cascadia Code, Consolas, Courie"/>
          <w:color w:val="24292E"/>
          <w:sz w:val="20"/>
          <w:szCs w:val="20"/>
        </w:rPr>
        <w:t xml:space="preserve">    &lt;</w:t>
      </w:r>
      <w:proofErr w:type="spellStart"/>
      <w:proofErr w:type="gramStart"/>
      <w:r>
        <w:rPr>
          <w:rFonts w:ascii="Cascadia Code, Consolas, Courie" w:eastAsia="Cascadia Code, Consolas, Courie" w:hAnsi="Cascadia Code, Consolas, Courie" w:cs="Cascadia Code, Consolas, Courie"/>
          <w:color w:val="22863A"/>
          <w:sz w:val="20"/>
          <w:szCs w:val="20"/>
        </w:rPr>
        <w:t>meta</w:t>
      </w:r>
      <w:proofErr w:type="spellEnd"/>
      <w:proofErr w:type="gramEnd"/>
      <w:r>
        <w:rPr>
          <w:rFonts w:ascii="Cascadia Code, Consolas, Courie" w:eastAsia="Cascadia Code, Consolas, Courie" w:hAnsi="Cascadia Code, Consolas, Courie" w:cs="Cascadia Code, Consolas, Courie"/>
          <w:color w:val="24292E"/>
          <w:sz w:val="20"/>
          <w:szCs w:val="20"/>
        </w:rPr>
        <w:t xml:space="preserve"> </w:t>
      </w:r>
      <w:proofErr w:type="spellStart"/>
      <w:r>
        <w:rPr>
          <w:rFonts w:ascii="Cascadia Code, Consolas, Courie" w:eastAsia="Cascadia Code, Consolas, Courie" w:hAnsi="Cascadia Code, Consolas, Courie" w:cs="Cascadia Code, Consolas, Courie"/>
          <w:color w:val="6F42C1"/>
          <w:sz w:val="20"/>
          <w:szCs w:val="20"/>
        </w:rPr>
        <w:t>property</w:t>
      </w:r>
      <w:proofErr w:type="spellEnd"/>
      <w:r>
        <w:rPr>
          <w:rFonts w:ascii="Cascadia Code, Consolas, Courie" w:eastAsia="Cascadia Code, Consolas, Courie" w:hAnsi="Cascadia Code, Consolas, Courie" w:cs="Cascadia Code, Consolas, Courie"/>
          <w:color w:val="24292E"/>
          <w:sz w:val="20"/>
          <w:szCs w:val="20"/>
        </w:rPr>
        <w:t>=</w:t>
      </w:r>
      <w:r>
        <w:rPr>
          <w:rFonts w:ascii="Cascadia Code, Consolas, Courie" w:eastAsia="Cascadia Code, Consolas, Courie" w:hAnsi="Cascadia Code, Consolas, Courie" w:cs="Cascadia Code, Consolas, Courie"/>
          <w:color w:val="032F62"/>
          <w:sz w:val="20"/>
          <w:szCs w:val="20"/>
        </w:rPr>
        <w:t>"</w:t>
      </w:r>
      <w:proofErr w:type="spellStart"/>
      <w:r>
        <w:rPr>
          <w:rFonts w:ascii="Cascadia Code, Consolas, Courie" w:eastAsia="Cascadia Code, Consolas, Courie" w:hAnsi="Cascadia Code, Consolas, Courie" w:cs="Cascadia Code, Consolas, Courie"/>
          <w:color w:val="032F62"/>
          <w:sz w:val="20"/>
          <w:szCs w:val="20"/>
        </w:rPr>
        <w:t>og:description</w:t>
      </w:r>
      <w:proofErr w:type="spellEnd"/>
      <w:r>
        <w:rPr>
          <w:rFonts w:ascii="Cascadia Code, Consolas, Courie" w:eastAsia="Cascadia Code, Consolas, Courie" w:hAnsi="Cascadia Code, Consolas, Courie" w:cs="Cascadia Code, Consolas, Courie"/>
          <w:color w:val="032F62"/>
          <w:sz w:val="20"/>
          <w:szCs w:val="20"/>
        </w:rPr>
        <w:t>"</w:t>
      </w:r>
      <w:r>
        <w:rPr>
          <w:rFonts w:ascii="Cascadia Code, Consolas, Courie" w:eastAsia="Cascadia Code, Consolas, Courie" w:hAnsi="Cascadia Code, Consolas, Courie" w:cs="Cascadia Code, Consolas, Courie"/>
          <w:color w:val="24292E"/>
          <w:sz w:val="20"/>
          <w:szCs w:val="20"/>
        </w:rPr>
        <w:t xml:space="preserve"> </w:t>
      </w:r>
      <w:r>
        <w:rPr>
          <w:rFonts w:ascii="Cascadia Code, Consolas, Courie" w:eastAsia="Cascadia Code, Consolas, Courie" w:hAnsi="Cascadia Code, Consolas, Courie" w:cs="Cascadia Code, Consolas, Courie"/>
          <w:color w:val="6F42C1"/>
          <w:sz w:val="20"/>
          <w:szCs w:val="20"/>
        </w:rPr>
        <w:t>content</w:t>
      </w:r>
      <w:r>
        <w:rPr>
          <w:rFonts w:ascii="Cascadia Code, Consolas, Courie" w:eastAsia="Cascadia Code, Consolas, Courie" w:hAnsi="Cascadia Code, Consolas, Courie" w:cs="Cascadia Code, Consolas, Courie"/>
          <w:color w:val="24292E"/>
          <w:sz w:val="20"/>
          <w:szCs w:val="20"/>
        </w:rPr>
        <w:t>=</w:t>
      </w:r>
      <w:r>
        <w:rPr>
          <w:rFonts w:ascii="Cascadia Code, Consolas, Courie" w:eastAsia="Cascadia Code, Consolas, Courie" w:hAnsi="Cascadia Code, Consolas, Courie" w:cs="Cascadia Code, Consolas, Courie"/>
          <w:color w:val="032F62"/>
          <w:sz w:val="20"/>
          <w:szCs w:val="20"/>
        </w:rPr>
        <w:t>"La nouvelle trottinette électrique. Rapide et design."</w:t>
      </w:r>
      <w:r>
        <w:rPr>
          <w:rFonts w:ascii="Cascadia Code, Consolas, Courie" w:eastAsia="Cascadia Code, Consolas, Courie" w:hAnsi="Cascadia Code, Consolas, Courie" w:cs="Cascadia Code, Consolas, Courie"/>
          <w:color w:val="24292E"/>
          <w:sz w:val="20"/>
          <w:szCs w:val="20"/>
        </w:rPr>
        <w:t>/&gt;</w:t>
      </w:r>
    </w:p>
    <w:p w14:paraId="1CB0EB39" w14:textId="77777777" w:rsidR="00C72B37" w:rsidRDefault="001504A2">
      <w:pPr>
        <w:pStyle w:val="MdCode"/>
        <w:pBdr>
          <w:left w:val="single" w:sz="1" w:space="8" w:color="E1E4E8"/>
          <w:right w:val="single" w:sz="1" w:space="8" w:color="E1E4E8"/>
        </w:pBdr>
        <w:shd w:val="clear" w:color="auto" w:fill="F6F8FA"/>
        <w:spacing w:before="0" w:after="0" w:line="276" w:lineRule="auto"/>
        <w:ind w:left="360"/>
      </w:pPr>
      <w:r>
        <w:rPr>
          <w:rFonts w:ascii="Cascadia Code, Consolas, Courie" w:eastAsia="Cascadia Code, Consolas, Courie" w:hAnsi="Cascadia Code, Consolas, Courie" w:cs="Cascadia Code, Consolas, Courie"/>
          <w:color w:val="24292E"/>
          <w:sz w:val="20"/>
          <w:szCs w:val="20"/>
        </w:rPr>
        <w:t xml:space="preserve">    &lt;</w:t>
      </w:r>
      <w:proofErr w:type="spellStart"/>
      <w:proofErr w:type="gramStart"/>
      <w:r>
        <w:rPr>
          <w:rFonts w:ascii="Cascadia Code, Consolas, Courie" w:eastAsia="Cascadia Code, Consolas, Courie" w:hAnsi="Cascadia Code, Consolas, Courie" w:cs="Cascadia Code, Consolas, Courie"/>
          <w:color w:val="22863A"/>
          <w:sz w:val="20"/>
          <w:szCs w:val="20"/>
        </w:rPr>
        <w:t>meta</w:t>
      </w:r>
      <w:proofErr w:type="spellEnd"/>
      <w:proofErr w:type="gramEnd"/>
      <w:r>
        <w:rPr>
          <w:rFonts w:ascii="Cascadia Code, Consolas, Courie" w:eastAsia="Cascadia Code, Consolas, Courie" w:hAnsi="Cascadia Code, Consolas, Courie" w:cs="Cascadia Code, Consolas, Courie"/>
          <w:color w:val="24292E"/>
          <w:sz w:val="20"/>
          <w:szCs w:val="20"/>
        </w:rPr>
        <w:t xml:space="preserve"> </w:t>
      </w:r>
      <w:proofErr w:type="spellStart"/>
      <w:r>
        <w:rPr>
          <w:rFonts w:ascii="Cascadia Code, Consolas, Courie" w:eastAsia="Cascadia Code, Consolas, Courie" w:hAnsi="Cascadia Code, Consolas, Courie" w:cs="Cascadia Code, Consolas, Courie"/>
          <w:color w:val="6F42C1"/>
          <w:sz w:val="20"/>
          <w:szCs w:val="20"/>
        </w:rPr>
        <w:t>property</w:t>
      </w:r>
      <w:proofErr w:type="spellEnd"/>
      <w:r>
        <w:rPr>
          <w:rFonts w:ascii="Cascadia Code, Consolas, Courie" w:eastAsia="Cascadia Code, Consolas, Courie" w:hAnsi="Cascadia Code, Consolas, Courie" w:cs="Cascadia Code, Consolas, Courie"/>
          <w:color w:val="24292E"/>
          <w:sz w:val="20"/>
          <w:szCs w:val="20"/>
        </w:rPr>
        <w:t>=</w:t>
      </w:r>
      <w:r>
        <w:rPr>
          <w:rFonts w:ascii="Cascadia Code, Consolas, Courie" w:eastAsia="Cascadia Code, Consolas, Courie" w:hAnsi="Cascadia Code, Consolas, Courie" w:cs="Cascadia Code, Consolas, Courie"/>
          <w:color w:val="032F62"/>
          <w:sz w:val="20"/>
          <w:szCs w:val="20"/>
        </w:rPr>
        <w:t>"</w:t>
      </w:r>
      <w:proofErr w:type="spellStart"/>
      <w:r>
        <w:rPr>
          <w:rFonts w:ascii="Cascadia Code, Consolas, Courie" w:eastAsia="Cascadia Code, Consolas, Courie" w:hAnsi="Cascadia Code, Consolas, Courie" w:cs="Cascadia Code, Consolas, Courie"/>
          <w:color w:val="032F62"/>
          <w:sz w:val="20"/>
          <w:szCs w:val="20"/>
        </w:rPr>
        <w:t>og:image</w:t>
      </w:r>
      <w:proofErr w:type="spellEnd"/>
      <w:r>
        <w:rPr>
          <w:rFonts w:ascii="Cascadia Code, Consolas, Courie" w:eastAsia="Cascadia Code, Consolas, Courie" w:hAnsi="Cascadia Code, Consolas, Courie" w:cs="Cascadia Code, Consolas, Courie"/>
          <w:color w:val="032F62"/>
          <w:sz w:val="20"/>
          <w:szCs w:val="20"/>
        </w:rPr>
        <w:t>"</w:t>
      </w:r>
      <w:r>
        <w:rPr>
          <w:rFonts w:ascii="Cascadia Code, Consolas, Courie" w:eastAsia="Cascadia Code, Consolas, Courie" w:hAnsi="Cascadia Code, Consolas, Courie" w:cs="Cascadia Code, Consolas, Courie"/>
          <w:color w:val="24292E"/>
          <w:sz w:val="20"/>
          <w:szCs w:val="20"/>
        </w:rPr>
        <w:t xml:space="preserve"> </w:t>
      </w:r>
      <w:r>
        <w:rPr>
          <w:rFonts w:ascii="Cascadia Code, Consolas, Courie" w:eastAsia="Cascadia Code, Consolas, Courie" w:hAnsi="Cascadia Code, Consolas, Courie" w:cs="Cascadia Code, Consolas, Courie"/>
          <w:color w:val="6F42C1"/>
          <w:sz w:val="20"/>
          <w:szCs w:val="20"/>
        </w:rPr>
        <w:t>content</w:t>
      </w:r>
      <w:r>
        <w:rPr>
          <w:rFonts w:ascii="Cascadia Code, Consolas, Courie" w:eastAsia="Cascadia Code, Consolas, Courie" w:hAnsi="Cascadia Code, Consolas, Courie" w:cs="Cascadia Code, Consolas, Courie"/>
          <w:color w:val="24292E"/>
          <w:sz w:val="20"/>
          <w:szCs w:val="20"/>
        </w:rPr>
        <w:t>=</w:t>
      </w:r>
      <w:r>
        <w:rPr>
          <w:rFonts w:ascii="Cascadia Code, Consolas, Courie" w:eastAsia="Cascadia Code, Consolas, Courie" w:hAnsi="Cascadia Code, Consolas, Courie" w:cs="Cascadia Code, Consolas, Courie"/>
          <w:color w:val="032F62"/>
          <w:sz w:val="20"/>
          <w:szCs w:val="20"/>
        </w:rPr>
        <w:t>"https://voltride.com/vmax-photo.jpg"</w:t>
      </w:r>
      <w:r>
        <w:rPr>
          <w:rFonts w:ascii="Cascadia Code, Consolas, Courie" w:eastAsia="Cascadia Code, Consolas, Courie" w:hAnsi="Cascadia Code, Consolas, Courie" w:cs="Cascadia Code, Consolas, Courie"/>
          <w:color w:val="24292E"/>
          <w:sz w:val="20"/>
          <w:szCs w:val="20"/>
        </w:rPr>
        <w:t>/&gt;</w:t>
      </w:r>
    </w:p>
    <w:p w14:paraId="4A3CB562" w14:textId="77777777" w:rsidR="00C72B37" w:rsidRDefault="001504A2">
      <w:pPr>
        <w:pStyle w:val="MdCode"/>
        <w:pBdr>
          <w:left w:val="single" w:sz="1" w:space="8" w:color="E1E4E8"/>
          <w:bottom w:val="single" w:sz="1" w:space="8" w:color="E1E4E8"/>
          <w:right w:val="single" w:sz="1" w:space="8" w:color="E1E4E8"/>
        </w:pBdr>
        <w:shd w:val="clear" w:color="auto" w:fill="F6F8FA"/>
        <w:spacing w:before="0" w:after="120" w:line="276" w:lineRule="auto"/>
        <w:ind w:left="360"/>
      </w:pPr>
      <w:r>
        <w:rPr>
          <w:rFonts w:ascii="Cascadia Code, Consolas, Courie" w:eastAsia="Cascadia Code, Consolas, Courie" w:hAnsi="Cascadia Code, Consolas, Courie" w:cs="Cascadia Code, Consolas, Courie"/>
          <w:color w:val="24292E"/>
          <w:sz w:val="20"/>
          <w:szCs w:val="20"/>
        </w:rPr>
        <w:t>&lt;/</w:t>
      </w:r>
      <w:proofErr w:type="spellStart"/>
      <w:r>
        <w:rPr>
          <w:rFonts w:ascii="Cascadia Code, Consolas, Courie" w:eastAsia="Cascadia Code, Consolas, Courie" w:hAnsi="Cascadia Code, Consolas, Courie" w:cs="Cascadia Code, Consolas, Courie"/>
          <w:color w:val="22863A"/>
          <w:sz w:val="20"/>
          <w:szCs w:val="20"/>
        </w:rPr>
        <w:t>head</w:t>
      </w:r>
      <w:proofErr w:type="spellEnd"/>
      <w:r>
        <w:rPr>
          <w:rFonts w:ascii="Cascadia Code, Consolas, Courie" w:eastAsia="Cascadia Code, Consolas, Courie" w:hAnsi="Cascadia Code, Consolas, Courie" w:cs="Cascadia Code, Consolas, Courie"/>
          <w:color w:val="24292E"/>
          <w:sz w:val="20"/>
          <w:szCs w:val="20"/>
        </w:rPr>
        <w:t>&gt;</w:t>
      </w:r>
    </w:p>
    <w:p w14:paraId="16075BFA" w14:textId="77777777" w:rsidR="00C72B37" w:rsidRDefault="00C72B37">
      <w:pPr>
        <w:pStyle w:val="MdSpace"/>
        <w:spacing w:after="60"/>
      </w:pPr>
    </w:p>
    <w:p w14:paraId="33604476" w14:textId="77777777" w:rsidR="00C72B37" w:rsidRDefault="001504A2">
      <w:pPr>
        <w:pStyle w:val="MdParagraph"/>
      </w:pPr>
      <w:r>
        <w:rPr>
          <w:rStyle w:val="MdStrong"/>
        </w:rPr>
        <w:t>4. Rapport Google Analytics (Modèles d'attribution sur un produit similaire)</w:t>
      </w:r>
    </w:p>
    <w:p w14:paraId="0F2F3704" w14:textId="77777777" w:rsidR="00C72B37" w:rsidRDefault="00C72B37">
      <w:pPr>
        <w:pStyle w:val="MdSpace"/>
        <w:spacing w:after="60"/>
      </w:pPr>
    </w:p>
    <w:tbl>
      <w:tblPr>
        <w:tblW w:w="5000" w:type="pct"/>
        <w:tblBorders>
          <w:top w:val="single" w:sz="4" w:space="0" w:color="E1E4E8"/>
          <w:bottom w:val="single" w:sz="4" w:space="0" w:color="E1E4E8"/>
          <w:insideH w:val="single" w:sz="2" w:space="0" w:color="E1E4E8"/>
          <w:insideV w:val="single" w:sz="2" w:space="0" w:color="F6F8FA"/>
        </w:tblBorders>
        <w:tblCellMar>
          <w:left w:w="10" w:type="dxa"/>
          <w:right w:w="10" w:type="dxa"/>
        </w:tblCellMar>
        <w:tblLook w:val="0000" w:firstRow="0" w:lastRow="0" w:firstColumn="0" w:lastColumn="0" w:noHBand="0" w:noVBand="0"/>
      </w:tblPr>
      <w:tblGrid>
        <w:gridCol w:w="2998"/>
        <w:gridCol w:w="6028"/>
      </w:tblGrid>
      <w:tr w:rsidR="00C72B37" w14:paraId="140E03BA" w14:textId="77777777">
        <w:tblPrEx>
          <w:tblCellMar>
            <w:top w:w="0" w:type="dxa"/>
            <w:bottom w:w="0" w:type="dxa"/>
          </w:tblCellMar>
        </w:tblPrEx>
        <w:trPr>
          <w:cantSplit/>
          <w:trHeight w:val="720"/>
          <w:tblHeader/>
        </w:trPr>
        <w:tc>
          <w:tcPr>
            <w:tcW w:w="0" w:type="auto"/>
            <w:tcMar>
              <w:top w:w="100" w:type="dxa"/>
              <w:left w:w="120" w:type="dxa"/>
              <w:bottom w:w="100" w:type="dxa"/>
              <w:right w:w="120" w:type="dxa"/>
            </w:tcMar>
            <w:vAlign w:val="center"/>
          </w:tcPr>
          <w:p w14:paraId="215E4742" w14:textId="77777777" w:rsidR="00C72B37" w:rsidRDefault="001504A2">
            <w:pPr>
              <w:pStyle w:val="MdTableHeader"/>
            </w:pPr>
            <w:r>
              <w:t>Modèle d'attribution</w:t>
            </w:r>
          </w:p>
        </w:tc>
        <w:tc>
          <w:tcPr>
            <w:tcW w:w="0" w:type="auto"/>
            <w:tcMar>
              <w:top w:w="100" w:type="dxa"/>
              <w:left w:w="120" w:type="dxa"/>
              <w:bottom w:w="100" w:type="dxa"/>
              <w:right w:w="120" w:type="dxa"/>
            </w:tcMar>
            <w:vAlign w:val="center"/>
          </w:tcPr>
          <w:p w14:paraId="38E0684C" w14:textId="77777777" w:rsidR="00C72B37" w:rsidRDefault="001504A2">
            <w:pPr>
              <w:pStyle w:val="MdTableHeader"/>
            </w:pPr>
            <w:r>
              <w:t>Contribution à la conversion</w:t>
            </w:r>
          </w:p>
        </w:tc>
      </w:tr>
      <w:tr w:rsidR="00C72B37" w14:paraId="44A2FA55" w14:textId="77777777">
        <w:tblPrEx>
          <w:tblCellMar>
            <w:top w:w="0" w:type="dxa"/>
            <w:bottom w:w="0" w:type="dxa"/>
          </w:tblCellMar>
        </w:tblPrEx>
        <w:trPr>
          <w:cantSplit/>
          <w:trHeight w:val="576"/>
        </w:trPr>
        <w:tc>
          <w:tcPr>
            <w:tcW w:w="0" w:type="auto"/>
            <w:tcMar>
              <w:top w:w="80" w:type="dxa"/>
              <w:left w:w="120" w:type="dxa"/>
              <w:bottom w:w="80" w:type="dxa"/>
              <w:right w:w="120" w:type="dxa"/>
            </w:tcMar>
            <w:vAlign w:val="center"/>
          </w:tcPr>
          <w:p w14:paraId="78B1C16C" w14:textId="77777777" w:rsidR="00C72B37" w:rsidRDefault="001504A2">
            <w:pPr>
              <w:pStyle w:val="MdTableCell"/>
            </w:pPr>
            <w:r>
              <w:t>Premier Clic</w:t>
            </w:r>
          </w:p>
        </w:tc>
        <w:tc>
          <w:tcPr>
            <w:tcW w:w="0" w:type="auto"/>
            <w:tcMar>
              <w:top w:w="80" w:type="dxa"/>
              <w:left w:w="120" w:type="dxa"/>
              <w:bottom w:w="80" w:type="dxa"/>
              <w:right w:w="120" w:type="dxa"/>
            </w:tcMar>
            <w:vAlign w:val="center"/>
          </w:tcPr>
          <w:p w14:paraId="565637AE" w14:textId="77777777" w:rsidR="00C72B37" w:rsidRDefault="001504A2">
            <w:pPr>
              <w:pStyle w:val="MdTableCell"/>
            </w:pPr>
            <w:proofErr w:type="gramStart"/>
            <w:r>
              <w:t>Social:</w:t>
            </w:r>
            <w:proofErr w:type="gramEnd"/>
            <w:r>
              <w:t xml:space="preserve"> 40%, </w:t>
            </w:r>
            <w:proofErr w:type="spellStart"/>
            <w:r>
              <w:t>Search</w:t>
            </w:r>
            <w:proofErr w:type="spellEnd"/>
            <w:r>
              <w:t>: 30%, Direct: 20%, Autre: 10%</w:t>
            </w:r>
          </w:p>
        </w:tc>
      </w:tr>
      <w:tr w:rsidR="00C72B37" w14:paraId="76195D53" w14:textId="77777777">
        <w:tblPrEx>
          <w:tblCellMar>
            <w:top w:w="0" w:type="dxa"/>
            <w:bottom w:w="0" w:type="dxa"/>
          </w:tblCellMar>
        </w:tblPrEx>
        <w:trPr>
          <w:cantSplit/>
          <w:trHeight w:val="576"/>
        </w:trPr>
        <w:tc>
          <w:tcPr>
            <w:tcW w:w="0" w:type="auto"/>
            <w:tcBorders>
              <w:bottom w:val="single" w:sz="4" w:space="0" w:color="E1E4E8"/>
            </w:tcBorders>
            <w:tcMar>
              <w:top w:w="80" w:type="dxa"/>
              <w:left w:w="120" w:type="dxa"/>
              <w:bottom w:w="80" w:type="dxa"/>
              <w:right w:w="120" w:type="dxa"/>
            </w:tcMar>
            <w:vAlign w:val="center"/>
          </w:tcPr>
          <w:p w14:paraId="3B6A6CD7" w14:textId="77777777" w:rsidR="00C72B37" w:rsidRDefault="001504A2">
            <w:pPr>
              <w:pStyle w:val="MdTableCell"/>
            </w:pPr>
            <w:r>
              <w:t>Dernier Clic</w:t>
            </w:r>
          </w:p>
        </w:tc>
        <w:tc>
          <w:tcPr>
            <w:tcW w:w="0" w:type="auto"/>
            <w:tcBorders>
              <w:bottom w:val="single" w:sz="4" w:space="0" w:color="E1E4E8"/>
            </w:tcBorders>
            <w:tcMar>
              <w:top w:w="80" w:type="dxa"/>
              <w:left w:w="120" w:type="dxa"/>
              <w:bottom w:w="80" w:type="dxa"/>
              <w:right w:w="120" w:type="dxa"/>
            </w:tcMar>
            <w:vAlign w:val="center"/>
          </w:tcPr>
          <w:p w14:paraId="7CDE4566" w14:textId="77777777" w:rsidR="00C72B37" w:rsidRDefault="001504A2">
            <w:pPr>
              <w:pStyle w:val="MdTableCell"/>
            </w:pPr>
            <w:proofErr w:type="spellStart"/>
            <w:proofErr w:type="gramStart"/>
            <w:r>
              <w:t>Search</w:t>
            </w:r>
            <w:proofErr w:type="spellEnd"/>
            <w:r>
              <w:t>:</w:t>
            </w:r>
            <w:proofErr w:type="gramEnd"/>
            <w:r>
              <w:t xml:space="preserve"> 50%, Direct: 30%, Social: 15%, Autre: 5%</w:t>
            </w:r>
          </w:p>
        </w:tc>
      </w:tr>
    </w:tbl>
    <w:p w14:paraId="461E4259" w14:textId="77777777" w:rsidR="00C72B37" w:rsidRDefault="001504A2">
      <w:pPr>
        <w:pStyle w:val="MdHeading3"/>
      </w:pPr>
      <w:r>
        <w:t>Mission</w:t>
      </w:r>
    </w:p>
    <w:p w14:paraId="11E41A4A" w14:textId="77777777" w:rsidR="00C72B37" w:rsidRDefault="001504A2">
      <w:pPr>
        <w:pStyle w:val="MdListItem"/>
        <w:numPr>
          <w:ilvl w:val="0"/>
          <w:numId w:val="2"/>
        </w:numPr>
      </w:pPr>
      <w:r>
        <w:rPr>
          <w:rStyle w:val="MdStrong"/>
        </w:rPr>
        <w:t>Analyse Stratégique</w:t>
      </w:r>
      <w:r>
        <w:t xml:space="preserve"> : Le message de la landing page (extrait </w:t>
      </w:r>
      <w:r>
        <w:rPr>
          <w:u w:val="single"/>
        </w:rPr>
        <w:t>&lt;</w:t>
      </w:r>
      <w:proofErr w:type="spellStart"/>
      <w:r>
        <w:rPr>
          <w:u w:val="single"/>
        </w:rPr>
        <w:t>head</w:t>
      </w:r>
      <w:proofErr w:type="spellEnd"/>
      <w:r>
        <w:rPr>
          <w:u w:val="single"/>
        </w:rPr>
        <w:t>&gt;</w:t>
      </w:r>
      <w:r>
        <w:t>) est-il aligné avec les attentes principales des consommateurs révélées par l'étude de marché ? Justifiez votre réponse.</w:t>
      </w:r>
    </w:p>
    <w:p w14:paraId="76D14712" w14:textId="77777777" w:rsidR="00C72B37" w:rsidRDefault="001504A2">
      <w:pPr>
        <w:pStyle w:val="MdListItem"/>
        <w:numPr>
          <w:ilvl w:val="0"/>
          <w:numId w:val="2"/>
        </w:numPr>
      </w:pPr>
      <w:r>
        <w:rPr>
          <w:rStyle w:val="MdStrong"/>
        </w:rPr>
        <w:t>Analyse Multicanale</w:t>
      </w:r>
      <w:r>
        <w:t xml:space="preserve"> : En vous basant sur le rapport d'attribution, expliquez le rôle de chaque canal (Social vs </w:t>
      </w:r>
      <w:proofErr w:type="spellStart"/>
      <w:r>
        <w:t>Search</w:t>
      </w:r>
      <w:proofErr w:type="spellEnd"/>
      <w:r>
        <w:t>) dans le parcou</w:t>
      </w:r>
      <w:r>
        <w:t>rs client. Le plan de campagne et la répartition budgétaire vous semblent-ils cohérents avec cette analyse ?</w:t>
      </w:r>
    </w:p>
    <w:p w14:paraId="55A07499" w14:textId="77777777" w:rsidR="00C72B37" w:rsidRDefault="001504A2">
      <w:pPr>
        <w:pStyle w:val="MdListItem"/>
        <w:numPr>
          <w:ilvl w:val="0"/>
          <w:numId w:val="2"/>
        </w:numPr>
      </w:pPr>
      <w:r>
        <w:rPr>
          <w:rStyle w:val="MdStrong"/>
        </w:rPr>
        <w:lastRenderedPageBreak/>
        <w:t>Recommandations d'Optimisation (EBM)</w:t>
      </w:r>
      <w:r>
        <w:t xml:space="preserve"> : Proposez des ajustements au plan de campagne (budget, message) pour maximiser les chances d'atteindre l'obje</w:t>
      </w:r>
      <w:r>
        <w:t>ctif de 1000 précommandes. Suggérez des modifications concrètes pour le contenu de la landing page et des publicités pour qu'elles résonnent mieux avec la cible, en vous appuyant sur l'étude de marché.</w:t>
      </w:r>
    </w:p>
    <w:sectPr w:rsidR="00C72B37">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scadia Code, Consolas, Courie">
    <w:altName w:val="Cascadia Code"/>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6D6E21"/>
    <w:multiLevelType w:val="hybridMultilevel"/>
    <w:tmpl w:val="6976322E"/>
    <w:lvl w:ilvl="0" w:tplc="53EA9A3C">
      <w:start w:val="1"/>
      <w:numFmt w:val="bullet"/>
      <w:lvlText w:val="●"/>
      <w:lvlJc w:val="left"/>
      <w:pPr>
        <w:ind w:left="720" w:hanging="360"/>
      </w:pPr>
    </w:lvl>
    <w:lvl w:ilvl="1" w:tplc="6AA60366">
      <w:start w:val="1"/>
      <w:numFmt w:val="bullet"/>
      <w:lvlText w:val="○"/>
      <w:lvlJc w:val="left"/>
      <w:pPr>
        <w:ind w:left="1440" w:hanging="360"/>
      </w:pPr>
    </w:lvl>
    <w:lvl w:ilvl="2" w:tplc="D53AA352">
      <w:start w:val="1"/>
      <w:numFmt w:val="bullet"/>
      <w:lvlText w:val="■"/>
      <w:lvlJc w:val="left"/>
      <w:pPr>
        <w:ind w:left="2160" w:hanging="360"/>
      </w:pPr>
    </w:lvl>
    <w:lvl w:ilvl="3" w:tplc="EEACE674">
      <w:start w:val="1"/>
      <w:numFmt w:val="bullet"/>
      <w:lvlText w:val="●"/>
      <w:lvlJc w:val="left"/>
      <w:pPr>
        <w:ind w:left="2880" w:hanging="360"/>
      </w:pPr>
    </w:lvl>
    <w:lvl w:ilvl="4" w:tplc="B7FA85C8">
      <w:start w:val="1"/>
      <w:numFmt w:val="bullet"/>
      <w:lvlText w:val="○"/>
      <w:lvlJc w:val="left"/>
      <w:pPr>
        <w:ind w:left="3600" w:hanging="360"/>
      </w:pPr>
    </w:lvl>
    <w:lvl w:ilvl="5" w:tplc="BBFA1A88">
      <w:start w:val="1"/>
      <w:numFmt w:val="bullet"/>
      <w:lvlText w:val="■"/>
      <w:lvlJc w:val="left"/>
      <w:pPr>
        <w:ind w:left="4320" w:hanging="360"/>
      </w:pPr>
    </w:lvl>
    <w:lvl w:ilvl="6" w:tplc="4FEA3766">
      <w:start w:val="1"/>
      <w:numFmt w:val="bullet"/>
      <w:lvlText w:val="●"/>
      <w:lvlJc w:val="left"/>
      <w:pPr>
        <w:ind w:left="5040" w:hanging="360"/>
      </w:pPr>
    </w:lvl>
    <w:lvl w:ilvl="7" w:tplc="9BDA9D58">
      <w:start w:val="1"/>
      <w:numFmt w:val="bullet"/>
      <w:lvlText w:val="●"/>
      <w:lvlJc w:val="left"/>
      <w:pPr>
        <w:ind w:left="5760" w:hanging="360"/>
      </w:pPr>
    </w:lvl>
    <w:lvl w:ilvl="8" w:tplc="E746FBD2">
      <w:start w:val="1"/>
      <w:numFmt w:val="bullet"/>
      <w:lvlText w:val="●"/>
      <w:lvlJc w:val="left"/>
      <w:pPr>
        <w:ind w:left="6480" w:hanging="360"/>
      </w:pPr>
    </w:lvl>
  </w:abstractNum>
  <w:abstractNum w:abstractNumId="1" w15:restartNumberingAfterBreak="0">
    <w:nsid w:val="30DF1D68"/>
    <w:multiLevelType w:val="multilevel"/>
    <w:tmpl w:val="459835D8"/>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2" w15:restartNumberingAfterBreak="0">
    <w:nsid w:val="527C2A91"/>
    <w:multiLevelType w:val="hybridMultilevel"/>
    <w:tmpl w:val="5A6C3D6A"/>
    <w:lvl w:ilvl="0" w:tplc="60D4340E">
      <w:start w:val="1"/>
      <w:numFmt w:val="bullet"/>
      <w:lvlText w:val="•"/>
      <w:lvlJc w:val="left"/>
      <w:pPr>
        <w:ind w:left="720" w:hanging="360"/>
      </w:pPr>
    </w:lvl>
    <w:lvl w:ilvl="1" w:tplc="78FCCFF0">
      <w:start w:val="1"/>
      <w:numFmt w:val="bullet"/>
      <w:lvlText w:val="◦"/>
      <w:lvlJc w:val="left"/>
      <w:pPr>
        <w:ind w:left="1440" w:hanging="360"/>
      </w:pPr>
    </w:lvl>
    <w:lvl w:ilvl="2" w:tplc="C396E8E4">
      <w:start w:val="1"/>
      <w:numFmt w:val="bullet"/>
      <w:lvlText w:val="•"/>
      <w:lvlJc w:val="left"/>
      <w:pPr>
        <w:ind w:left="2160" w:hanging="360"/>
      </w:pPr>
    </w:lvl>
    <w:lvl w:ilvl="3" w:tplc="3A94B286">
      <w:start w:val="1"/>
      <w:numFmt w:val="bullet"/>
      <w:lvlText w:val="◦"/>
      <w:lvlJc w:val="left"/>
      <w:pPr>
        <w:ind w:left="2880" w:hanging="360"/>
      </w:pPr>
    </w:lvl>
    <w:lvl w:ilvl="4" w:tplc="4C7C8E72">
      <w:start w:val="1"/>
      <w:numFmt w:val="bullet"/>
      <w:lvlText w:val="•"/>
      <w:lvlJc w:val="left"/>
      <w:pPr>
        <w:ind w:left="3600" w:hanging="360"/>
      </w:pPr>
    </w:lvl>
    <w:lvl w:ilvl="5" w:tplc="2138CB18">
      <w:start w:val="1"/>
      <w:numFmt w:val="bullet"/>
      <w:lvlText w:val="◦"/>
      <w:lvlJc w:val="left"/>
      <w:pPr>
        <w:ind w:left="4320" w:hanging="360"/>
      </w:pPr>
    </w:lvl>
    <w:lvl w:ilvl="6" w:tplc="05829E5A">
      <w:start w:val="1"/>
      <w:numFmt w:val="bullet"/>
      <w:lvlText w:val="•"/>
      <w:lvlJc w:val="left"/>
      <w:pPr>
        <w:ind w:left="5040" w:hanging="360"/>
      </w:pPr>
    </w:lvl>
    <w:lvl w:ilvl="7" w:tplc="8110BBD0">
      <w:numFmt w:val="decimal"/>
      <w:lvlText w:val=""/>
      <w:lvlJc w:val="left"/>
    </w:lvl>
    <w:lvl w:ilvl="8" w:tplc="BF12C306">
      <w:numFmt w:val="decimal"/>
      <w:lvlText w:val=""/>
      <w:lvlJc w:val="left"/>
    </w:lvl>
  </w:abstractNum>
  <w:num w:numId="1">
    <w:abstractNumId w:val="0"/>
    <w:lvlOverride w:ilvl="0">
      <w:startOverride w:val="1"/>
    </w:lvlOverride>
  </w:num>
  <w:num w:numId="2">
    <w:abstractNumId w:val="1"/>
    <w:lvlOverride w:ilvl="0">
      <w:startOverride w:val="1"/>
    </w:lvlOverride>
  </w:num>
  <w:num w:numId="3">
    <w:abstractNumId w:val="2"/>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2B37"/>
    <w:rsid w:val="0033586E"/>
    <w:rsid w:val="00AF2A5E"/>
    <w:rsid w:val="00C72B3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E2F644"/>
  <w15:docId w15:val="{33C78E0F-E4E7-4669-A807-C6D4ABCAE3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uiPriority w:val="9"/>
    <w:qFormat/>
    <w:pPr>
      <w:outlineLvl w:val="0"/>
    </w:pPr>
    <w:rPr>
      <w:color w:val="2E74B5"/>
      <w:sz w:val="32"/>
      <w:szCs w:val="32"/>
    </w:rPr>
  </w:style>
  <w:style w:type="paragraph" w:styleId="Titre2">
    <w:name w:val="heading 2"/>
    <w:uiPriority w:val="9"/>
    <w:unhideWhenUsed/>
    <w:qFormat/>
    <w:pPr>
      <w:outlineLvl w:val="1"/>
    </w:pPr>
    <w:rPr>
      <w:color w:val="2E74B5"/>
      <w:sz w:val="26"/>
      <w:szCs w:val="26"/>
    </w:rPr>
  </w:style>
  <w:style w:type="paragraph" w:styleId="Titre3">
    <w:name w:val="heading 3"/>
    <w:uiPriority w:val="9"/>
    <w:unhideWhenUsed/>
    <w:qFormat/>
    <w:pPr>
      <w:outlineLvl w:val="2"/>
    </w:pPr>
    <w:rPr>
      <w:color w:val="1F4D78"/>
    </w:rPr>
  </w:style>
  <w:style w:type="paragraph" w:styleId="Titre4">
    <w:name w:val="heading 4"/>
    <w:uiPriority w:val="9"/>
    <w:semiHidden/>
    <w:unhideWhenUsed/>
    <w:qFormat/>
    <w:pPr>
      <w:outlineLvl w:val="3"/>
    </w:pPr>
    <w:rPr>
      <w:i/>
      <w:iCs/>
      <w:color w:val="2E74B5"/>
    </w:rPr>
  </w:style>
  <w:style w:type="paragraph" w:styleId="Titre5">
    <w:name w:val="heading 5"/>
    <w:uiPriority w:val="9"/>
    <w:semiHidden/>
    <w:unhideWhenUsed/>
    <w:qFormat/>
    <w:pPr>
      <w:outlineLvl w:val="4"/>
    </w:pPr>
    <w:rPr>
      <w:color w:val="2E74B5"/>
    </w:rPr>
  </w:style>
  <w:style w:type="paragraph" w:styleId="Titre6">
    <w:name w:val="heading 6"/>
    <w:uiPriority w:val="9"/>
    <w:semiHidden/>
    <w:unhideWhenUsed/>
    <w:qFormat/>
    <w:pPr>
      <w:outlineLvl w:val="5"/>
    </w:pPr>
    <w:rPr>
      <w:color w:val="1F4D7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itre">
    <w:name w:val="Title"/>
    <w:uiPriority w:val="10"/>
    <w:qFormat/>
    <w:rPr>
      <w:sz w:val="56"/>
      <w:szCs w:val="56"/>
    </w:rPr>
  </w:style>
  <w:style w:type="paragraph" w:customStyle="1" w:styleId="lev1">
    <w:name w:val="Élevé1"/>
    <w:qFormat/>
    <w:rPr>
      <w:b/>
      <w:bCs/>
    </w:rPr>
  </w:style>
  <w:style w:type="paragraph" w:styleId="Paragraphedeliste">
    <w:name w:val="List Paragraph"/>
    <w:qFormat/>
  </w:style>
  <w:style w:type="character" w:styleId="Lienhypertexte">
    <w:name w:val="Hyperlink"/>
    <w:uiPriority w:val="99"/>
    <w:unhideWhenUsed/>
    <w:rPr>
      <w:color w:val="0563C1"/>
      <w:u w:val="single" w:color="0563C1"/>
    </w:rPr>
  </w:style>
  <w:style w:type="character" w:styleId="Appelnotedebasdep">
    <w:name w:val="footnote reference"/>
    <w:uiPriority w:val="99"/>
    <w:semiHidden/>
    <w:unhideWhenUsed/>
    <w:rPr>
      <w:vertAlign w:val="superscript"/>
    </w:rPr>
  </w:style>
  <w:style w:type="paragraph" w:styleId="Notedebasdepage">
    <w:name w:val="footnote text"/>
    <w:link w:val="NotedebasdepageCar"/>
    <w:uiPriority w:val="99"/>
    <w:semiHidden/>
    <w:unhideWhenUsed/>
    <w:rPr>
      <w:sz w:val="20"/>
      <w:szCs w:val="20"/>
    </w:rPr>
  </w:style>
  <w:style w:type="character" w:customStyle="1" w:styleId="NotedebasdepageCar">
    <w:name w:val="Note de bas de page Car"/>
    <w:link w:val="Notedebasdepage"/>
    <w:uiPriority w:val="99"/>
    <w:semiHidden/>
    <w:unhideWhenUsed/>
    <w:rPr>
      <w:sz w:val="20"/>
      <w:szCs w:val="20"/>
    </w:rPr>
  </w:style>
  <w:style w:type="paragraph" w:customStyle="1" w:styleId="MdSpace">
    <w:name w:val="MdSpace"/>
    <w:qFormat/>
    <w:rPr>
      <w:sz w:val="12"/>
      <w:szCs w:val="12"/>
    </w:rPr>
  </w:style>
  <w:style w:type="paragraph" w:customStyle="1" w:styleId="MdCode">
    <w:name w:val="MdCode"/>
    <w:qFormat/>
    <w:pPr>
      <w:pBdr>
        <w:top w:val="single" w:sz="1" w:space="8" w:color="A5A5A5"/>
        <w:left w:val="single" w:sz="1" w:space="8" w:color="A5A5A5"/>
        <w:bottom w:val="single" w:sz="1" w:space="8" w:color="A5A5A5"/>
        <w:right w:val="single" w:sz="1" w:space="8" w:color="A5A5A5"/>
      </w:pBdr>
      <w:spacing w:before="200" w:after="200"/>
    </w:pPr>
    <w:rPr>
      <w:rFonts w:ascii="Courier New" w:eastAsia="Courier New" w:hAnsi="Courier New" w:cs="Courier New"/>
      <w:color w:val="70AD47"/>
      <w:sz w:val="22"/>
      <w:szCs w:val="22"/>
    </w:rPr>
  </w:style>
  <w:style w:type="paragraph" w:customStyle="1" w:styleId="MdHr">
    <w:name w:val="MdHr"/>
    <w:qFormat/>
    <w:pPr>
      <w:pBdr>
        <w:bottom w:val="single" w:sz="1" w:space="1" w:color="A5A5A5"/>
      </w:pBdr>
      <w:spacing w:before="240" w:after="240"/>
    </w:pPr>
  </w:style>
  <w:style w:type="paragraph" w:customStyle="1" w:styleId="MdBlockquote">
    <w:name w:val="MdBlockquote"/>
    <w:qFormat/>
    <w:pPr>
      <w:pBdr>
        <w:left w:val="single" w:sz="20" w:space="12" w:color="A5A5A5"/>
      </w:pBdr>
      <w:spacing w:before="200" w:after="200"/>
      <w:ind w:left="360"/>
    </w:pPr>
    <w:rPr>
      <w:i/>
      <w:iCs/>
      <w:color w:val="666666"/>
    </w:rPr>
  </w:style>
  <w:style w:type="paragraph" w:customStyle="1" w:styleId="MdHtml">
    <w:name w:val="MdHtml"/>
    <w:qFormat/>
    <w:rPr>
      <w:rFonts w:ascii="Courier New" w:eastAsia="Courier New" w:hAnsi="Courier New" w:cs="Courier New"/>
      <w:color w:val="ED7D31"/>
    </w:rPr>
  </w:style>
  <w:style w:type="paragraph" w:customStyle="1" w:styleId="MdDef">
    <w:name w:val="MdDef"/>
    <w:qFormat/>
    <w:pPr>
      <w:ind w:left="720" w:hanging="360"/>
    </w:pPr>
  </w:style>
  <w:style w:type="paragraph" w:customStyle="1" w:styleId="MdParagraph">
    <w:name w:val="MdParagraph"/>
    <w:qFormat/>
    <w:pPr>
      <w:spacing w:before="120" w:after="120"/>
    </w:pPr>
  </w:style>
  <w:style w:type="paragraph" w:customStyle="1" w:styleId="MdText">
    <w:name w:val="MdText"/>
    <w:qFormat/>
  </w:style>
  <w:style w:type="paragraph" w:customStyle="1" w:styleId="MdFootnote">
    <w:name w:val="MdFootnote"/>
    <w:qFormat/>
    <w:rPr>
      <w:vertAlign w:val="superscript"/>
    </w:rPr>
  </w:style>
  <w:style w:type="paragraph" w:customStyle="1" w:styleId="MdListItem">
    <w:name w:val="MdListItem"/>
    <w:qFormat/>
    <w:pPr>
      <w:spacing w:before="60" w:after="60"/>
      <w:ind w:left="720" w:hanging="360"/>
    </w:pPr>
  </w:style>
  <w:style w:type="paragraph" w:customStyle="1" w:styleId="MdTable">
    <w:name w:val="MdTable"/>
    <w:qFormat/>
    <w:pPr>
      <w:spacing w:before="60" w:after="60"/>
    </w:pPr>
  </w:style>
  <w:style w:type="paragraph" w:customStyle="1" w:styleId="MdTableHeader">
    <w:name w:val="MdTableHeader"/>
    <w:qFormat/>
    <w:pPr>
      <w:spacing w:before="60" w:after="60"/>
    </w:pPr>
    <w:rPr>
      <w:b/>
      <w:bCs/>
      <w:sz w:val="22"/>
      <w:szCs w:val="22"/>
    </w:rPr>
  </w:style>
  <w:style w:type="paragraph" w:customStyle="1" w:styleId="MdTableCell">
    <w:name w:val="MdTableCell"/>
    <w:qFormat/>
    <w:pPr>
      <w:spacing w:before="40" w:after="40"/>
    </w:pPr>
    <w:rPr>
      <w:sz w:val="20"/>
      <w:szCs w:val="20"/>
    </w:rPr>
  </w:style>
  <w:style w:type="paragraph" w:customStyle="1" w:styleId="MdHeading1">
    <w:name w:val="MdHeading1"/>
    <w:qFormat/>
    <w:pPr>
      <w:keepNext/>
      <w:spacing w:before="480" w:after="240"/>
      <w:outlineLvl w:val="0"/>
    </w:pPr>
    <w:rPr>
      <w:b/>
      <w:bCs/>
      <w:sz w:val="36"/>
      <w:szCs w:val="36"/>
    </w:rPr>
  </w:style>
  <w:style w:type="paragraph" w:customStyle="1" w:styleId="MdHeading2">
    <w:name w:val="MdHeading2"/>
    <w:qFormat/>
    <w:pPr>
      <w:keepNext/>
      <w:spacing w:before="400" w:after="200"/>
      <w:outlineLvl w:val="1"/>
    </w:pPr>
    <w:rPr>
      <w:b/>
      <w:bCs/>
      <w:sz w:val="32"/>
      <w:szCs w:val="32"/>
    </w:rPr>
  </w:style>
  <w:style w:type="paragraph" w:customStyle="1" w:styleId="MdHeading3">
    <w:name w:val="MdHeading3"/>
    <w:qFormat/>
    <w:pPr>
      <w:keepNext/>
      <w:spacing w:before="320" w:after="160"/>
      <w:outlineLvl w:val="2"/>
    </w:pPr>
    <w:rPr>
      <w:b/>
      <w:bCs/>
      <w:sz w:val="28"/>
      <w:szCs w:val="28"/>
    </w:rPr>
  </w:style>
  <w:style w:type="paragraph" w:customStyle="1" w:styleId="MdHeading4">
    <w:name w:val="MdHeading4"/>
    <w:qFormat/>
    <w:pPr>
      <w:keepNext/>
      <w:spacing w:before="280" w:after="140"/>
      <w:outlineLvl w:val="3"/>
    </w:pPr>
    <w:rPr>
      <w:b/>
      <w:bCs/>
      <w:sz w:val="26"/>
      <w:szCs w:val="26"/>
    </w:rPr>
  </w:style>
  <w:style w:type="paragraph" w:customStyle="1" w:styleId="MdHeading5">
    <w:name w:val="MdHeading5"/>
    <w:qFormat/>
    <w:pPr>
      <w:keepNext/>
      <w:spacing w:before="240" w:after="120"/>
      <w:outlineLvl w:val="4"/>
    </w:pPr>
    <w:rPr>
      <w:b/>
      <w:bCs/>
      <w:i/>
      <w:iCs/>
    </w:rPr>
  </w:style>
  <w:style w:type="paragraph" w:customStyle="1" w:styleId="MdHeading6">
    <w:name w:val="MdHeading6"/>
    <w:qFormat/>
    <w:pPr>
      <w:keepNext/>
      <w:spacing w:before="240" w:after="120"/>
      <w:outlineLvl w:val="5"/>
    </w:pPr>
    <w:rPr>
      <w:i/>
      <w:iCs/>
    </w:rPr>
  </w:style>
  <w:style w:type="character" w:customStyle="1" w:styleId="MdTag">
    <w:name w:val="MdTag"/>
    <w:uiPriority w:val="99"/>
    <w:unhideWhenUsed/>
    <w:qFormat/>
    <w:rPr>
      <w:rFonts w:ascii="Courier New" w:eastAsia="Courier New" w:hAnsi="Courier New" w:cs="Courier New"/>
      <w:color w:val="ED7D31"/>
    </w:rPr>
  </w:style>
  <w:style w:type="character" w:customStyle="1" w:styleId="MdLink">
    <w:name w:val="MdLink"/>
    <w:uiPriority w:val="99"/>
    <w:unhideWhenUsed/>
    <w:qFormat/>
    <w:rPr>
      <w:color w:val="0563C1"/>
      <w:u w:val="single"/>
    </w:rPr>
  </w:style>
  <w:style w:type="character" w:customStyle="1" w:styleId="MdStrong">
    <w:name w:val="MdStrong"/>
    <w:uiPriority w:val="99"/>
    <w:unhideWhenUsed/>
    <w:qFormat/>
    <w:rPr>
      <w:b/>
      <w:bCs/>
    </w:rPr>
  </w:style>
  <w:style w:type="character" w:customStyle="1" w:styleId="MdEm">
    <w:name w:val="MdEm"/>
    <w:uiPriority w:val="99"/>
    <w:unhideWhenUsed/>
    <w:qFormat/>
    <w:rPr>
      <w:i/>
      <w:iCs/>
    </w:rPr>
  </w:style>
  <w:style w:type="character" w:customStyle="1" w:styleId="MdCodespan">
    <w:name w:val="MdCodespan"/>
    <w:uiPriority w:val="99"/>
    <w:unhideWhenUsed/>
    <w:qFormat/>
    <w:rPr>
      <w:rFonts w:ascii="Courier New" w:eastAsia="Courier New" w:hAnsi="Courier New" w:cs="Courier New"/>
      <w:color w:val="70AD47"/>
    </w:rPr>
  </w:style>
  <w:style w:type="character" w:customStyle="1" w:styleId="MdDel">
    <w:name w:val="MdDel"/>
    <w:uiPriority w:val="99"/>
    <w:unhideWhenUsed/>
    <w:qFormat/>
    <w:rPr>
      <w:strike/>
    </w:rPr>
  </w:style>
  <w:style w:type="character" w:customStyle="1" w:styleId="MdBr">
    <w:name w:val="MdBr"/>
    <w:uiPriority w:val="99"/>
    <w:unhideWhenUsed/>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2037</Words>
  <Characters>11209</Characters>
  <Application>Microsoft Office Word</Application>
  <DocSecurity>0</DocSecurity>
  <Lines>93</Lines>
  <Paragraphs>26</Paragraphs>
  <ScaleCrop>false</ScaleCrop>
  <Company/>
  <LinksUpToDate>false</LinksUpToDate>
  <CharactersWithSpaces>13220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Converted Document</dc:title>
  <dc:creator>md2docx converter</dc:creator>
  <dc:description>Converted from Markdown</dc:description>
  <cp:lastModifiedBy>Rémy JUSTON-COUMAT</cp:lastModifiedBy>
  <cp:revision>2</cp:revision>
  <cp:lastPrinted>2025-11-21T12:53:00Z</cp:lastPrinted>
  <dcterms:created xsi:type="dcterms:W3CDTF">2025-11-21T12:55:00Z</dcterms:created>
  <dcterms:modified xsi:type="dcterms:W3CDTF">2025-11-21T12:55:00Z</dcterms:modified>
</cp:coreProperties>
</file>